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39C03" w14:textId="2D44C50D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8B476D">
        <w:rPr>
          <w:lang w:val="en-US"/>
        </w:rPr>
        <w:t>3</w:t>
      </w:r>
      <w:r w:rsidR="00C47738">
        <w:rPr>
          <w:lang w:val="en-US"/>
        </w:rPr>
        <w:t>1</w:t>
      </w:r>
      <w:r w:rsidR="00DD3F11">
        <w:rPr>
          <w:lang w:val="en-US"/>
        </w:rPr>
        <w:t>bis</w:t>
      </w:r>
      <w:r w:rsidRPr="00DE3FC8">
        <w:rPr>
          <w:lang w:val="en-US"/>
        </w:rPr>
        <w:tab/>
      </w:r>
      <w:r w:rsidR="00524FFE" w:rsidRPr="00524FFE">
        <w:rPr>
          <w:szCs w:val="24"/>
          <w:lang w:val="en-US"/>
        </w:rPr>
        <w:t>R2-25</w:t>
      </w:r>
      <w:r w:rsidR="00CE561E">
        <w:rPr>
          <w:szCs w:val="24"/>
          <w:lang w:val="en-US"/>
        </w:rPr>
        <w:t>07678</w:t>
      </w:r>
    </w:p>
    <w:p w14:paraId="5104E0A7" w14:textId="28F0EFAC" w:rsidR="006255E7" w:rsidRDefault="00DD3F11" w:rsidP="006255E7">
      <w:pPr>
        <w:pStyle w:val="CRCoverPage"/>
        <w:outlineLvl w:val="0"/>
        <w:rPr>
          <w:b/>
          <w:noProof/>
          <w:sz w:val="24"/>
        </w:rPr>
      </w:pPr>
      <w:r w:rsidRPr="00DD3F11">
        <w:rPr>
          <w:b/>
          <w:noProof/>
          <w:sz w:val="24"/>
        </w:rPr>
        <w:t>Prague, Czech Republic</w:t>
      </w:r>
      <w:r w:rsidR="00F3475D" w:rsidRPr="00F3475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8B476D" w:rsidRPr="008B476D">
        <w:rPr>
          <w:b/>
          <w:noProof/>
          <w:sz w:val="24"/>
          <w:vertAlign w:val="superscript"/>
        </w:rPr>
        <w:t>th</w:t>
      </w:r>
      <w:r w:rsidR="008B476D">
        <w:rPr>
          <w:b/>
          <w:noProof/>
          <w:sz w:val="24"/>
        </w:rPr>
        <w:t xml:space="preserve"> </w:t>
      </w:r>
      <w:r w:rsidR="00F3475D" w:rsidRPr="00F3475D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C47738" w:rsidRPr="00C47738">
        <w:rPr>
          <w:b/>
          <w:noProof/>
          <w:sz w:val="24"/>
          <w:vertAlign w:val="superscript"/>
        </w:rPr>
        <w:t>th</w:t>
      </w:r>
      <w:r w:rsidR="00C4773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F3475D" w:rsidRPr="00F3475D">
        <w:rPr>
          <w:b/>
          <w:noProof/>
          <w:sz w:val="24"/>
        </w:rPr>
        <w:t xml:space="preserve"> 202</w:t>
      </w:r>
      <w:r w:rsidR="008B476D">
        <w:rPr>
          <w:b/>
          <w:noProof/>
          <w:sz w:val="24"/>
        </w:rPr>
        <w:t>5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42A0B3CA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2A1A88">
        <w:rPr>
          <w:sz w:val="22"/>
          <w:szCs w:val="22"/>
        </w:rPr>
        <w:t xml:space="preserve"> </w:t>
      </w:r>
      <w:r w:rsidR="00551062">
        <w:t>8.1.</w:t>
      </w:r>
      <w:r w:rsidR="002964B5">
        <w:t>2.2</w:t>
      </w:r>
    </w:p>
    <w:p w14:paraId="7554868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315F885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964B5">
        <w:rPr>
          <w:sz w:val="22"/>
          <w:szCs w:val="22"/>
        </w:rPr>
        <w:t>Discussion on RILs for</w:t>
      </w:r>
      <w:r w:rsidR="003B7B8E">
        <w:rPr>
          <w:sz w:val="22"/>
          <w:szCs w:val="22"/>
        </w:rPr>
        <w:t xml:space="preserve"> </w:t>
      </w:r>
      <w:r w:rsidR="00D36D29">
        <w:rPr>
          <w:sz w:val="22"/>
          <w:szCs w:val="22"/>
        </w:rPr>
        <w:t>LCM for UE side model for Beam Management</w:t>
      </w:r>
      <w:r w:rsidR="002964B5">
        <w:rPr>
          <w:sz w:val="22"/>
          <w:szCs w:val="22"/>
        </w:rPr>
        <w:t xml:space="preserve"> (E</w:t>
      </w:r>
      <w:r w:rsidR="000F5F58">
        <w:rPr>
          <w:sz w:val="22"/>
          <w:szCs w:val="22"/>
        </w:rPr>
        <w:t>040, E041, E042, B206</w:t>
      </w:r>
      <w:r w:rsidR="00CE67C3">
        <w:rPr>
          <w:sz w:val="22"/>
          <w:szCs w:val="22"/>
        </w:rPr>
        <w:t>/</w:t>
      </w:r>
      <w:r w:rsidR="000F5F58">
        <w:rPr>
          <w:sz w:val="22"/>
          <w:szCs w:val="22"/>
        </w:rPr>
        <w:t>O300, O301</w:t>
      </w:r>
      <w:r w:rsidR="00CE67C3">
        <w:rPr>
          <w:sz w:val="22"/>
          <w:szCs w:val="22"/>
        </w:rPr>
        <w:t>/S045/N114</w:t>
      </w:r>
      <w:r w:rsidR="002964B5">
        <w:rPr>
          <w:sz w:val="22"/>
          <w:szCs w:val="22"/>
        </w:rPr>
        <w:t>)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80A84C4" w14:textId="653A7773" w:rsidR="0094757F" w:rsidRPr="00401E38" w:rsidRDefault="008A4FBC" w:rsidP="00401E38">
      <w:pPr>
        <w:pStyle w:val="BodyText"/>
      </w:pPr>
      <w:r w:rsidRPr="00401E38">
        <w:t>In this paper, we discuss</w:t>
      </w:r>
      <w:r w:rsidR="00FA0CAA" w:rsidRPr="00401E38">
        <w:t xml:space="preserve"> </w:t>
      </w:r>
      <w:r w:rsidR="005C1D1E" w:rsidRPr="00401E38">
        <w:t xml:space="preserve">and address </w:t>
      </w:r>
      <w:r w:rsidR="00D10EEB">
        <w:t xml:space="preserve">some </w:t>
      </w:r>
      <w:r w:rsidR="00FA0CAA" w:rsidRPr="00401E38">
        <w:t>RILs</w:t>
      </w:r>
      <w:r w:rsidR="00D10EEB">
        <w:t xml:space="preserve"> identified</w:t>
      </w:r>
      <w:r w:rsidR="00DD3F11" w:rsidRPr="00401E38">
        <w:t xml:space="preserve"> for </w:t>
      </w:r>
      <w:r w:rsidR="00D36D29" w:rsidRPr="00401E38">
        <w:t>LCM for UE side model for Beam Management</w:t>
      </w:r>
      <w:r w:rsidR="00FA0CAA" w:rsidRPr="00401E38">
        <w:t>.</w:t>
      </w:r>
    </w:p>
    <w:p w14:paraId="428DB15F" w14:textId="32C70CAD" w:rsidR="00BC353E" w:rsidRPr="00BC353E" w:rsidRDefault="008B476D" w:rsidP="00BC353E">
      <w:pPr>
        <w:pStyle w:val="Heading1"/>
      </w:pPr>
      <w:r w:rsidRPr="00BC353E">
        <w:t xml:space="preserve">2 </w:t>
      </w:r>
      <w:r w:rsidR="00400046">
        <w:tab/>
      </w:r>
      <w:r w:rsidR="00BC353E" w:rsidRPr="00BC353E">
        <w:t>Discussion</w:t>
      </w:r>
    </w:p>
    <w:p w14:paraId="6A65D34C" w14:textId="4F122E44" w:rsidR="00C746B8" w:rsidRPr="00D36D29" w:rsidRDefault="00BC353E" w:rsidP="00BC353E">
      <w:pPr>
        <w:pStyle w:val="Heading2"/>
      </w:pPr>
      <w:r>
        <w:t>2.1</w:t>
      </w:r>
      <w:r w:rsidR="00C746B8">
        <w:t xml:space="preserve"> </w:t>
      </w:r>
      <w:r w:rsidR="00DD3F11">
        <w:t>(</w:t>
      </w:r>
      <w:r w:rsidR="0024534A">
        <w:t>E040</w:t>
      </w:r>
      <w:r w:rsidR="00DD3F11">
        <w:t xml:space="preserve">) </w:t>
      </w:r>
      <w:r w:rsidR="0029710B" w:rsidRPr="0029710B">
        <w:t>Ensure that UE does not request a candidate UE-side data collection configuration for which it already has a UE-side data collection configuration</w:t>
      </w:r>
    </w:p>
    <w:p w14:paraId="583CDFFF" w14:textId="37E5A0DC" w:rsidR="0042246A" w:rsidRDefault="00934D58" w:rsidP="00224511">
      <w:pPr>
        <w:pStyle w:val="BodyText"/>
      </w:pPr>
      <w:r>
        <w:t xml:space="preserve">For UE-side data collection, </w:t>
      </w:r>
      <w:r w:rsidR="0042246A">
        <w:t>RAN2</w:t>
      </w:r>
      <w:r w:rsidR="002F0EEC">
        <w:t>#131</w:t>
      </w:r>
      <w:r w:rsidR="0042246A">
        <w:t xml:space="preserve"> agreed that </w:t>
      </w:r>
      <w:r>
        <w:t xml:space="preserve">a UE can request </w:t>
      </w:r>
      <w:r w:rsidR="00F96D25">
        <w:t xml:space="preserve">one or more </w:t>
      </w:r>
      <w:r w:rsidR="002276A1">
        <w:t xml:space="preserve">UE-side data collection candidate configurations, out of a list of candidate configurations provided by the NW via </w:t>
      </w:r>
      <w:proofErr w:type="spellStart"/>
      <w:r w:rsidR="002276A1">
        <w:rPr>
          <w:i/>
          <w:iCs/>
        </w:rPr>
        <w:t>otherConfig</w:t>
      </w:r>
      <w:proofErr w:type="spellEnd"/>
      <w:r w:rsidR="00AC2A9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2A95" w14:paraId="65904B4D" w14:textId="77777777" w:rsidTr="00AC2A95">
        <w:tc>
          <w:tcPr>
            <w:tcW w:w="9629" w:type="dxa"/>
          </w:tcPr>
          <w:p w14:paraId="69766542" w14:textId="77777777" w:rsidR="00AC2A95" w:rsidRPr="00AC2A95" w:rsidRDefault="00AC2A95" w:rsidP="00AC2A95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Calibri" w:hAnsi="Calibri" w:cs="Calibri"/>
                <w:lang w:val="en-US" w:eastAsia="en-US"/>
              </w:rPr>
            </w:pPr>
            <w:r w:rsidRPr="00AC2A95">
              <w:rPr>
                <w:rFonts w:ascii="Calibri" w:hAnsi="Calibri" w:cs="Calibri"/>
                <w:lang w:val="en-US" w:eastAsia="en-US"/>
              </w:rPr>
              <w:t>1</w:t>
            </w:r>
            <w:r w:rsidRPr="00AC2A95">
              <w:rPr>
                <w:rFonts w:ascii="Calibri" w:hAnsi="Calibri" w:cs="Calibri"/>
                <w:lang w:val="en-US" w:eastAsia="en-US"/>
              </w:rPr>
              <w:tab/>
              <w:t xml:space="preserve">Multiple preferred </w:t>
            </w:r>
            <w:proofErr w:type="gramStart"/>
            <w:r w:rsidRPr="00AC2A95">
              <w:rPr>
                <w:rFonts w:ascii="Calibri" w:hAnsi="Calibri" w:cs="Calibri"/>
                <w:lang w:val="en-US" w:eastAsia="en-US"/>
              </w:rPr>
              <w:t>configurations</w:t>
            </w:r>
            <w:proofErr w:type="gramEnd"/>
            <w:r w:rsidRPr="00AC2A95">
              <w:rPr>
                <w:rFonts w:ascii="Calibri" w:hAnsi="Calibri" w:cs="Calibri"/>
                <w:lang w:val="en-US" w:eastAsia="en-US"/>
              </w:rPr>
              <w:t xml:space="preserve"> within the list of candidate configurations provided by NW can be indicated by the UE via UAI. </w:t>
            </w:r>
          </w:p>
          <w:p w14:paraId="17B3BE18" w14:textId="3EE4B7D0" w:rsidR="00AC2A95" w:rsidRPr="00AC2A95" w:rsidRDefault="00AC2A95" w:rsidP="00AC2A95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textAlignment w:val="auto"/>
              <w:rPr>
                <w:rFonts w:ascii="Calibri" w:hAnsi="Calibri" w:cs="Calibri"/>
                <w:lang w:val="en-US" w:eastAsia="en-US"/>
              </w:rPr>
            </w:pPr>
            <w:r w:rsidRPr="00AC2A95">
              <w:rPr>
                <w:rFonts w:ascii="Calibri" w:hAnsi="Calibri" w:cs="Calibri"/>
                <w:lang w:val="en-US" w:eastAsia="en-US"/>
              </w:rPr>
              <w:t>2</w:t>
            </w:r>
            <w:r w:rsidRPr="00AC2A95">
              <w:rPr>
                <w:rFonts w:ascii="Calibri" w:hAnsi="Calibri" w:cs="Calibri"/>
                <w:lang w:val="en-US" w:eastAsia="en-US"/>
              </w:rPr>
              <w:tab/>
              <w:t>No prohibit timer is needed for UE indicating its preferred data collection configuration.</w:t>
            </w:r>
          </w:p>
        </w:tc>
      </w:tr>
    </w:tbl>
    <w:p w14:paraId="133C8C22" w14:textId="77777777" w:rsidR="00AC2A95" w:rsidRPr="00AC2A95" w:rsidRDefault="00AC2A95" w:rsidP="00224511">
      <w:pPr>
        <w:pStyle w:val="BodyText"/>
      </w:pPr>
    </w:p>
    <w:p w14:paraId="5671B7A9" w14:textId="342E260D" w:rsidR="00777BD9" w:rsidRDefault="00F17A20" w:rsidP="00224511">
      <w:pPr>
        <w:pStyle w:val="BodyText"/>
      </w:pPr>
      <w:r>
        <w:t xml:space="preserve">Thus, based on the agreements above, there is </w:t>
      </w:r>
      <w:r w:rsidR="00661C07">
        <w:t xml:space="preserve">no limitation for the UE to ask again for a candidate configuration, even if </w:t>
      </w:r>
      <w:r w:rsidR="00C779B2">
        <w:t xml:space="preserve">it may have already received a corresponding </w:t>
      </w:r>
      <w:r w:rsidR="001968A8">
        <w:t xml:space="preserve">UE-side data collection configuration from the NW within </w:t>
      </w:r>
      <w:r w:rsidR="001968A8">
        <w:rPr>
          <w:i/>
          <w:iCs/>
        </w:rPr>
        <w:t>CSI</w:t>
      </w:r>
      <w:r w:rsidR="001968A8" w:rsidRPr="002322A3">
        <w:t>-</w:t>
      </w:r>
      <w:proofErr w:type="spellStart"/>
      <w:r w:rsidR="001968A8" w:rsidRPr="002322A3">
        <w:rPr>
          <w:i/>
          <w:iCs/>
        </w:rPr>
        <w:t>ReportConfig</w:t>
      </w:r>
      <w:proofErr w:type="spellEnd"/>
      <w:r w:rsidR="001968A8">
        <w:t>.</w:t>
      </w:r>
      <w:r w:rsidR="00777BD9">
        <w:t xml:space="preserve"> In clause 5.7.4.2 a limitation was introduced, in the sense that</w:t>
      </w:r>
      <w:r w:rsidR="0028572A">
        <w:t xml:space="preserve"> the UE triggers a UAI to ask for </w:t>
      </w:r>
      <w:r w:rsidR="00D24B51">
        <w:t>candidate configurations only if it has not yet sent such a request (</w:t>
      </w:r>
      <w:r w:rsidR="00235AE0">
        <w:t>after receiving the configuration</w:t>
      </w:r>
      <w:r w:rsidR="00D24B51">
        <w:t>)</w:t>
      </w:r>
      <w:r w:rsidR="00235AE0">
        <w:t xml:space="preserve">, or if the UE’s preference for the candidate configurations </w:t>
      </w:r>
      <w:r w:rsidR="008419BD">
        <w:t>has changed.</w:t>
      </w:r>
      <w:r w:rsidR="00D24B51">
        <w:t xml:space="preserve"> </w:t>
      </w:r>
      <w:r w:rsidR="00777BD9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7BD9" w14:paraId="31C86A28" w14:textId="77777777" w:rsidTr="00777BD9">
        <w:tc>
          <w:tcPr>
            <w:tcW w:w="9629" w:type="dxa"/>
          </w:tcPr>
          <w:p w14:paraId="46FEDF9B" w14:textId="77777777" w:rsidR="00777BD9" w:rsidRPr="00777BD9" w:rsidRDefault="00777BD9" w:rsidP="00777BD9">
            <w:pPr>
              <w:ind w:left="568" w:hanging="284"/>
              <w:textAlignment w:val="auto"/>
              <w:rPr>
                <w:rFonts w:eastAsia="Times New Roman"/>
                <w:lang w:eastAsia="zh-CN"/>
              </w:rPr>
            </w:pPr>
            <w:r w:rsidRPr="00777BD9">
              <w:rPr>
                <w:rFonts w:eastAsia="Times New Roman"/>
                <w:lang w:eastAsia="zh-CN"/>
              </w:rPr>
              <w:t>1&gt;</w:t>
            </w:r>
            <w:r w:rsidRPr="00777BD9">
              <w:rPr>
                <w:rFonts w:eastAsia="Times New Roman"/>
                <w:lang w:eastAsia="zh-CN"/>
              </w:rPr>
              <w:tab/>
              <w:t>if configured to provide its preference to be configured with radio measurement resources for UE-side data collection:</w:t>
            </w:r>
          </w:p>
          <w:p w14:paraId="3AD5107B" w14:textId="77777777" w:rsidR="00777BD9" w:rsidRPr="00777BD9" w:rsidRDefault="00777BD9" w:rsidP="00777BD9">
            <w:pPr>
              <w:ind w:left="851" w:hanging="284"/>
              <w:textAlignment w:val="auto"/>
              <w:rPr>
                <w:rFonts w:eastAsia="Times New Roman"/>
                <w:lang w:eastAsia="zh-CN"/>
              </w:rPr>
            </w:pPr>
            <w:r w:rsidRPr="00777BD9">
              <w:rPr>
                <w:rFonts w:eastAsia="Times New Roman"/>
                <w:lang w:eastAsia="zh-CN"/>
              </w:rPr>
              <w:t>2&gt;</w:t>
            </w:r>
            <w:r w:rsidRPr="00777BD9">
              <w:rPr>
                <w:rFonts w:eastAsia="Times New Roman"/>
                <w:lang w:eastAsia="zh-CN"/>
              </w:rPr>
              <w:tab/>
              <w:t xml:space="preserve">if the UE has a preference to be configured with radio measurement resources to perform UE-side data collection and did not transmit a </w:t>
            </w:r>
            <w:r w:rsidRPr="00777BD9">
              <w:rPr>
                <w:rFonts w:eastAsia="Times New Roman"/>
                <w:i/>
                <w:iCs/>
                <w:lang w:eastAsia="zh-CN"/>
              </w:rPr>
              <w:t xml:space="preserve">UEAssistanceInformation </w:t>
            </w:r>
            <w:r w:rsidRPr="00777BD9">
              <w:rPr>
                <w:rFonts w:eastAsia="Times New Roman"/>
                <w:lang w:eastAsia="zh-CN"/>
              </w:rPr>
              <w:t>message</w:t>
            </w:r>
            <w:r w:rsidRPr="00777BD9">
              <w:rPr>
                <w:rFonts w:eastAsia="Times New Roman"/>
                <w:i/>
                <w:iCs/>
                <w:lang w:eastAsia="zh-CN"/>
              </w:rPr>
              <w:t xml:space="preserve"> </w:t>
            </w:r>
            <w:r w:rsidRPr="00777BD9">
              <w:rPr>
                <w:rFonts w:eastAsia="Times New Roman"/>
                <w:lang w:eastAsia="zh-CN"/>
              </w:rPr>
              <w:t xml:space="preserve">with </w:t>
            </w:r>
            <w:r w:rsidRPr="00777BD9">
              <w:rPr>
                <w:rFonts w:eastAsia="Times New Roman"/>
                <w:i/>
                <w:iCs/>
                <w:lang w:eastAsia="zh-CN"/>
              </w:rPr>
              <w:t xml:space="preserve">dataCollectionPreference </w:t>
            </w:r>
            <w:r w:rsidRPr="00777BD9">
              <w:rPr>
                <w:rFonts w:eastAsia="Times New Roman"/>
                <w:lang w:eastAsia="zh-CN"/>
              </w:rPr>
              <w:t>since it was configured to provide its preference to be configured with radio measurement resources to perform UE-side data collection; or</w:t>
            </w:r>
          </w:p>
          <w:p w14:paraId="1AE609FD" w14:textId="77777777" w:rsidR="00777BD9" w:rsidRPr="00777BD9" w:rsidRDefault="00777BD9" w:rsidP="00777BD9">
            <w:pPr>
              <w:ind w:left="851" w:hanging="284"/>
              <w:textAlignment w:val="auto"/>
              <w:rPr>
                <w:rFonts w:eastAsia="Times New Roman"/>
                <w:iCs/>
                <w:lang w:eastAsia="zh-CN"/>
              </w:rPr>
            </w:pPr>
            <w:r w:rsidRPr="00777BD9">
              <w:rPr>
                <w:rFonts w:eastAsia="Times New Roman"/>
                <w:lang w:eastAsia="zh-CN"/>
              </w:rPr>
              <w:t>2&gt;</w:t>
            </w:r>
            <w:r w:rsidRPr="00777BD9">
              <w:rPr>
                <w:rFonts w:eastAsia="Times New Roman"/>
                <w:lang w:eastAsia="zh-CN"/>
              </w:rPr>
              <w:tab/>
            </w:r>
            <w:r w:rsidRPr="00777BD9">
              <w:rPr>
                <w:rFonts w:eastAsia="Times New Roman"/>
                <w:highlight w:val="yellow"/>
                <w:lang w:eastAsia="zh-CN"/>
              </w:rPr>
              <w:t>if the preference to be configured with radio measurement resources to perform UE-side data collection has changed</w:t>
            </w:r>
            <w:r w:rsidRPr="00777BD9">
              <w:rPr>
                <w:rFonts w:eastAsia="Times New Roman"/>
                <w:lang w:eastAsia="zh-CN"/>
              </w:rPr>
              <w:t xml:space="preserve"> since the last transmission of the </w:t>
            </w:r>
            <w:r w:rsidRPr="00777BD9">
              <w:rPr>
                <w:rFonts w:eastAsia="Times New Roman"/>
                <w:i/>
                <w:lang w:eastAsia="zh-CN"/>
              </w:rPr>
              <w:t>UEAssistanceInformation</w:t>
            </w:r>
            <w:r w:rsidRPr="00777BD9">
              <w:rPr>
                <w:rFonts w:eastAsia="Times New Roman"/>
                <w:lang w:eastAsia="zh-CN"/>
              </w:rPr>
              <w:t xml:space="preserve"> message including </w:t>
            </w:r>
            <w:r w:rsidRPr="00777BD9">
              <w:rPr>
                <w:rFonts w:eastAsia="Times New Roman"/>
                <w:i/>
                <w:iCs/>
                <w:lang w:eastAsia="zh-CN"/>
              </w:rPr>
              <w:t>dataCollectionPreference</w:t>
            </w:r>
            <w:r w:rsidRPr="00777BD9">
              <w:rPr>
                <w:rFonts w:eastAsia="Times New Roman"/>
                <w:iCs/>
                <w:lang w:eastAsia="zh-CN"/>
              </w:rPr>
              <w:t>:</w:t>
            </w:r>
          </w:p>
          <w:p w14:paraId="7F6A72F0" w14:textId="4B8ED998" w:rsidR="00777BD9" w:rsidRPr="00777BD9" w:rsidRDefault="00777BD9" w:rsidP="00777BD9">
            <w:pPr>
              <w:ind w:left="1135" w:hanging="284"/>
              <w:textAlignment w:val="auto"/>
              <w:rPr>
                <w:rFonts w:eastAsia="Times New Roman"/>
                <w:lang w:eastAsia="zh-CN"/>
              </w:rPr>
            </w:pPr>
            <w:r w:rsidRPr="00777BD9">
              <w:rPr>
                <w:rFonts w:eastAsia="Times New Roman"/>
                <w:lang w:eastAsia="zh-CN"/>
              </w:rPr>
              <w:lastRenderedPageBreak/>
              <w:t>3&gt;</w:t>
            </w:r>
            <w:r w:rsidRPr="00777BD9">
              <w:rPr>
                <w:rFonts w:eastAsia="Times New Roman"/>
                <w:lang w:eastAsia="zh-CN"/>
              </w:rPr>
              <w:tab/>
            </w:r>
            <w:r w:rsidRPr="00777BD9">
              <w:rPr>
                <w:rFonts w:eastAsia="MS Mincho"/>
                <w:lang w:eastAsia="zh-CN"/>
              </w:rPr>
              <w:t xml:space="preserve">initiate transmission of the </w:t>
            </w:r>
            <w:r w:rsidRPr="00777BD9">
              <w:rPr>
                <w:rFonts w:eastAsia="Times New Roman"/>
                <w:i/>
                <w:lang w:eastAsia="zh-CN"/>
              </w:rPr>
              <w:t>UEAssistanceInformation</w:t>
            </w:r>
            <w:r w:rsidRPr="00777BD9">
              <w:rPr>
                <w:rFonts w:eastAsia="MS Mincho"/>
                <w:lang w:eastAsia="zh-CN"/>
              </w:rPr>
              <w:t xml:space="preserve"> message in accordance with 5.7.4.3 to report the UE preference to be configured with radio measurement resources for UE-side data collection</w:t>
            </w:r>
            <w:r w:rsidRPr="00777BD9">
              <w:rPr>
                <w:rFonts w:eastAsia="Times New Roman"/>
                <w:lang w:eastAsia="zh-CN"/>
              </w:rPr>
              <w:t>;</w:t>
            </w:r>
          </w:p>
        </w:tc>
      </w:tr>
    </w:tbl>
    <w:p w14:paraId="2B290CFD" w14:textId="3E301A67" w:rsidR="006F406F" w:rsidRDefault="001968A8" w:rsidP="00224511">
      <w:pPr>
        <w:pStyle w:val="BodyText"/>
      </w:pPr>
      <w:r>
        <w:lastRenderedPageBreak/>
        <w:t xml:space="preserve"> </w:t>
      </w:r>
    </w:p>
    <w:p w14:paraId="6EE41679" w14:textId="469CBAA4" w:rsidR="00ED7517" w:rsidRDefault="008419BD" w:rsidP="00224511">
      <w:pPr>
        <w:pStyle w:val="BodyText"/>
      </w:pPr>
      <w:r>
        <w:t xml:space="preserve">However, </w:t>
      </w:r>
      <w:r w:rsidR="0078708B">
        <w:t xml:space="preserve">this limitation is just for the </w:t>
      </w:r>
      <w:r w:rsidR="00ED7517">
        <w:t xml:space="preserve">trigger of the </w:t>
      </w:r>
      <w:r w:rsidR="0078708B">
        <w:t>UAI and not for the content of the UAI</w:t>
      </w:r>
      <w:r w:rsidR="00ED7517">
        <w:t>, which is described in clause 5.7.4.3: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7517" w14:paraId="3BAAE1ED" w14:textId="77777777" w:rsidTr="00ED7517">
        <w:tc>
          <w:tcPr>
            <w:tcW w:w="9629" w:type="dxa"/>
          </w:tcPr>
          <w:p w14:paraId="6FCDFFC6" w14:textId="77777777" w:rsidR="004D02AD" w:rsidRPr="004D02AD" w:rsidRDefault="004D02AD" w:rsidP="004D02AD">
            <w:pPr>
              <w:ind w:left="851" w:hanging="284"/>
              <w:textAlignment w:val="auto"/>
              <w:rPr>
                <w:rFonts w:eastAsia="Times New Roman"/>
                <w:snapToGrid w:val="0"/>
                <w:lang w:eastAsia="zh-CN"/>
              </w:rPr>
            </w:pPr>
            <w:r w:rsidRPr="004D02AD">
              <w:rPr>
                <w:rFonts w:eastAsia="Times New Roman"/>
                <w:snapToGrid w:val="0"/>
                <w:lang w:eastAsia="zh-CN"/>
              </w:rPr>
              <w:t>2&gt;</w:t>
            </w:r>
            <w:r w:rsidRPr="004D02AD">
              <w:rPr>
                <w:rFonts w:eastAsia="Times New Roman"/>
                <w:snapToGrid w:val="0"/>
                <w:lang w:eastAsia="zh-CN"/>
              </w:rPr>
              <w:tab/>
              <w:t>if the UE prefers to be configured with radio resources to perform data collection:</w:t>
            </w:r>
          </w:p>
          <w:p w14:paraId="4CDA40E5" w14:textId="77777777" w:rsidR="004D02AD" w:rsidRPr="004D02AD" w:rsidRDefault="004D02AD" w:rsidP="004D02AD">
            <w:pPr>
              <w:ind w:left="1135" w:hanging="284"/>
              <w:textAlignment w:val="auto"/>
              <w:rPr>
                <w:rFonts w:eastAsia="Times New Roman"/>
                <w:lang w:eastAsia="zh-CN"/>
              </w:rPr>
            </w:pPr>
            <w:r w:rsidRPr="004D02AD">
              <w:rPr>
                <w:rFonts w:eastAsia="Times New Roman"/>
                <w:lang w:eastAsia="zh-CN"/>
              </w:rPr>
              <w:t>3&gt;</w:t>
            </w:r>
            <w:r w:rsidRPr="004D02AD">
              <w:rPr>
                <w:rFonts w:eastAsia="Times New Roman"/>
                <w:lang w:eastAsia="zh-CN"/>
              </w:rPr>
              <w:tab/>
              <w:t xml:space="preserve">set </w:t>
            </w:r>
            <w:r w:rsidRPr="004D02AD">
              <w:rPr>
                <w:rFonts w:eastAsia="Times New Roman"/>
                <w:i/>
                <w:lang w:eastAsia="zh-CN"/>
              </w:rPr>
              <w:t>dataCollectionStart</w:t>
            </w:r>
            <w:r w:rsidRPr="004D02AD">
              <w:rPr>
                <w:rFonts w:eastAsia="Times New Roman"/>
                <w:lang w:eastAsia="zh-CN"/>
              </w:rPr>
              <w:t xml:space="preserve"> to </w:t>
            </w:r>
            <w:r w:rsidRPr="004D02AD">
              <w:rPr>
                <w:rFonts w:eastAsia="Times New Roman"/>
                <w:i/>
                <w:iCs/>
                <w:lang w:eastAsia="zh-CN"/>
              </w:rPr>
              <w:t>start</w:t>
            </w:r>
            <w:r w:rsidRPr="004D02AD">
              <w:rPr>
                <w:rFonts w:eastAsia="Times New Roman"/>
                <w:lang w:eastAsia="zh-CN"/>
              </w:rPr>
              <w:t>;</w:t>
            </w:r>
          </w:p>
          <w:p w14:paraId="6BF875AB" w14:textId="77777777" w:rsidR="004D02AD" w:rsidRPr="004D02AD" w:rsidRDefault="004D02AD" w:rsidP="004D02AD">
            <w:pPr>
              <w:ind w:left="1135" w:hanging="284"/>
              <w:textAlignment w:val="auto"/>
              <w:rPr>
                <w:rFonts w:eastAsia="Times New Roman"/>
                <w:lang w:eastAsia="zh-CN"/>
              </w:rPr>
            </w:pPr>
            <w:r w:rsidRPr="004D02AD">
              <w:rPr>
                <w:rFonts w:eastAsia="Times New Roman"/>
                <w:lang w:eastAsia="zh-CN"/>
              </w:rPr>
              <w:t>3&gt;</w:t>
            </w:r>
            <w:r w:rsidRPr="004D02AD">
              <w:rPr>
                <w:rFonts w:eastAsia="Times New Roman"/>
                <w:lang w:eastAsia="zh-CN"/>
              </w:rPr>
              <w:tab/>
              <w:t xml:space="preserve">for each serving cell configured with candidate UE-side data collection configuration(s) in </w:t>
            </w:r>
            <w:r w:rsidRPr="004D02AD">
              <w:rPr>
                <w:rFonts w:eastAsia="Times New Roman"/>
                <w:i/>
                <w:iCs/>
                <w:lang w:eastAsia="zh-CN"/>
              </w:rPr>
              <w:t>dataCollectionCandidateConfigList</w:t>
            </w:r>
            <w:r w:rsidRPr="004D02AD">
              <w:rPr>
                <w:rFonts w:eastAsia="Times New Roman"/>
                <w:lang w:eastAsia="zh-CN"/>
              </w:rPr>
              <w:t xml:space="preserve"> and for which the UE has one or more preferred radio resource configuration(s):</w:t>
            </w:r>
          </w:p>
          <w:p w14:paraId="35C71137" w14:textId="77777777" w:rsidR="004D02AD" w:rsidRPr="004D02AD" w:rsidRDefault="004D02AD" w:rsidP="004D02AD">
            <w:pPr>
              <w:ind w:left="1418" w:hanging="284"/>
              <w:textAlignment w:val="auto"/>
              <w:rPr>
                <w:rFonts w:eastAsia="Times New Roman"/>
                <w:snapToGrid w:val="0"/>
                <w:lang w:eastAsia="zh-CN"/>
              </w:rPr>
            </w:pPr>
            <w:r w:rsidRPr="004D02AD">
              <w:rPr>
                <w:rFonts w:eastAsia="Times New Roman"/>
                <w:snapToGrid w:val="0"/>
                <w:lang w:eastAsia="zh-CN"/>
              </w:rPr>
              <w:t>4&gt;</w:t>
            </w:r>
            <w:r w:rsidRPr="004D02AD">
              <w:rPr>
                <w:rFonts w:eastAsia="Times New Roman"/>
                <w:snapToGrid w:val="0"/>
                <w:lang w:eastAsia="zh-CN"/>
              </w:rPr>
              <w:tab/>
              <w:t xml:space="preserve">include an entry in </w:t>
            </w:r>
            <w:r w:rsidRPr="004D02AD">
              <w:rPr>
                <w:rFonts w:eastAsia="Times New Roman"/>
                <w:i/>
                <w:iCs/>
                <w:snapToGrid w:val="0"/>
                <w:lang w:eastAsia="zh-CN"/>
              </w:rPr>
              <w:t>dataCollectionPreferredConfigurationList</w:t>
            </w:r>
            <w:r w:rsidRPr="004D02AD">
              <w:rPr>
                <w:rFonts w:eastAsia="Times New Roman"/>
                <w:snapToGrid w:val="0"/>
                <w:lang w:eastAsia="zh-CN"/>
              </w:rPr>
              <w:t xml:space="preserve"> and set the content as follows:</w:t>
            </w:r>
          </w:p>
          <w:p w14:paraId="30EC3AA1" w14:textId="77777777" w:rsidR="004D02AD" w:rsidRPr="004D02AD" w:rsidRDefault="004D02AD" w:rsidP="004D02AD">
            <w:pPr>
              <w:ind w:left="1702" w:hanging="284"/>
              <w:textAlignment w:val="auto"/>
              <w:rPr>
                <w:rFonts w:eastAsia="Times New Roman"/>
                <w:lang w:eastAsia="zh-CN"/>
              </w:rPr>
            </w:pPr>
            <w:r w:rsidRPr="004D02AD">
              <w:rPr>
                <w:rFonts w:eastAsia="Times New Roman"/>
                <w:lang w:eastAsia="zh-CN"/>
              </w:rPr>
              <w:t>5&gt;</w:t>
            </w:r>
            <w:r w:rsidRPr="004D02AD">
              <w:rPr>
                <w:rFonts w:eastAsia="Times New Roman"/>
                <w:lang w:eastAsia="zh-CN"/>
              </w:rPr>
              <w:tab/>
              <w:t xml:space="preserve">set the </w:t>
            </w:r>
            <w:r w:rsidRPr="004D02AD">
              <w:rPr>
                <w:rFonts w:eastAsia="Times New Roman"/>
                <w:i/>
                <w:iCs/>
                <w:lang w:eastAsia="zh-CN"/>
              </w:rPr>
              <w:t xml:space="preserve">dataCollectionServCellIndex </w:t>
            </w:r>
            <w:r w:rsidRPr="004D02AD">
              <w:rPr>
                <w:rFonts w:eastAsia="Times New Roman"/>
                <w:lang w:eastAsia="zh-CN"/>
              </w:rPr>
              <w:t>to the serving cell index of the cell;</w:t>
            </w:r>
          </w:p>
          <w:p w14:paraId="15716E8D" w14:textId="1AE9EDED" w:rsidR="00ED7517" w:rsidRPr="004D02AD" w:rsidRDefault="004D02AD" w:rsidP="004D02AD">
            <w:pPr>
              <w:ind w:left="1702" w:hanging="284"/>
              <w:textAlignment w:val="auto"/>
              <w:rPr>
                <w:rFonts w:eastAsia="Times New Roman"/>
                <w:lang w:eastAsia="zh-CN"/>
              </w:rPr>
            </w:pPr>
            <w:r w:rsidRPr="004D02AD">
              <w:rPr>
                <w:rFonts w:eastAsia="Times New Roman"/>
                <w:lang w:eastAsia="zh-CN"/>
              </w:rPr>
              <w:t>5&gt;</w:t>
            </w:r>
            <w:r w:rsidRPr="004D02AD">
              <w:rPr>
                <w:rFonts w:eastAsia="Times New Roman"/>
                <w:lang w:eastAsia="zh-CN"/>
              </w:rPr>
              <w:tab/>
            </w:r>
            <w:r w:rsidRPr="004D02AD">
              <w:rPr>
                <w:rFonts w:eastAsia="Times New Roman"/>
                <w:highlight w:val="yellow"/>
                <w:lang w:eastAsia="zh-CN"/>
              </w:rPr>
              <w:t xml:space="preserve">include in </w:t>
            </w:r>
            <w:r w:rsidRPr="004D02AD">
              <w:rPr>
                <w:rFonts w:eastAsia="Times New Roman"/>
                <w:i/>
                <w:iCs/>
                <w:highlight w:val="yellow"/>
                <w:lang w:eastAsia="zh-CN"/>
              </w:rPr>
              <w:t>dataCollectionCandidateIdList</w:t>
            </w:r>
            <w:r w:rsidRPr="004D02AD">
              <w:rPr>
                <w:rFonts w:eastAsia="Times New Roman"/>
                <w:highlight w:val="yellow"/>
                <w:lang w:eastAsia="zh-CN"/>
              </w:rPr>
              <w:t xml:space="preserve"> the </w:t>
            </w:r>
            <w:r w:rsidRPr="004D02AD">
              <w:rPr>
                <w:rFonts w:eastAsia="Times New Roman"/>
                <w:i/>
                <w:iCs/>
                <w:highlight w:val="yellow"/>
                <w:lang w:eastAsia="zh-CN"/>
              </w:rPr>
              <w:t>dataCollectionCandidateConfigId</w:t>
            </w:r>
            <w:r w:rsidRPr="004D02AD">
              <w:rPr>
                <w:rFonts w:eastAsia="Times New Roman"/>
                <w:highlight w:val="yellow"/>
                <w:lang w:eastAsia="zh-CN"/>
              </w:rPr>
              <w:t xml:space="preserve"> associated with preferred configuration(s) from </w:t>
            </w:r>
            <w:r w:rsidRPr="004D02AD">
              <w:rPr>
                <w:rFonts w:eastAsia="Times New Roman"/>
                <w:i/>
                <w:iCs/>
                <w:highlight w:val="yellow"/>
                <w:lang w:eastAsia="zh-CN"/>
              </w:rPr>
              <w:t>dataCollectionCandidateConfigParameterList</w:t>
            </w:r>
            <w:r w:rsidRPr="004D02AD">
              <w:rPr>
                <w:rFonts w:eastAsia="Times New Roman"/>
                <w:lang w:eastAsia="zh-CN"/>
              </w:rPr>
              <w:t>;</w:t>
            </w:r>
          </w:p>
        </w:tc>
      </w:tr>
    </w:tbl>
    <w:p w14:paraId="73151E66" w14:textId="77777777" w:rsidR="00ED7517" w:rsidRDefault="00ED7517" w:rsidP="00224511">
      <w:pPr>
        <w:pStyle w:val="BodyText"/>
      </w:pPr>
    </w:p>
    <w:p w14:paraId="52CA3B2A" w14:textId="0E507869" w:rsidR="000401B2" w:rsidRDefault="0078708B" w:rsidP="00E66889">
      <w:pPr>
        <w:pStyle w:val="BodyText"/>
      </w:pPr>
      <w:r>
        <w:t xml:space="preserve">If, for example, </w:t>
      </w:r>
      <w:r w:rsidR="00C10A43">
        <w:t xml:space="preserve">the UE sends a request for candidate configuration #1 and then the UE would also like to send a request for candidate </w:t>
      </w:r>
      <w:r w:rsidR="00A77A85">
        <w:t xml:space="preserve">configuration #2, in the second request the UE can ask for both candidate configurations #1 and #2, even if the NW may have already provided a UE-side data collection configuration corresponding to </w:t>
      </w:r>
      <w:r w:rsidR="00A55782">
        <w:t xml:space="preserve">candidate #1. </w:t>
      </w:r>
      <w:r w:rsidR="008354EC">
        <w:t>Consequently, this is</w:t>
      </w:r>
      <w:r w:rsidR="00701B19">
        <w:t xml:space="preserve"> an unnecessary second re</w:t>
      </w:r>
      <w:r w:rsidR="008354EC">
        <w:t>quest for candidate configuration #1</w:t>
      </w:r>
      <w:r w:rsidR="00E43938">
        <w:t>, which would have to be processed by the NW</w:t>
      </w:r>
      <w:r w:rsidR="008354EC">
        <w:t xml:space="preserve">. </w:t>
      </w:r>
      <w:r w:rsidR="000401B2" w:rsidRPr="000401B2">
        <w:t xml:space="preserve">This is not a desired </w:t>
      </w:r>
      <w:proofErr w:type="gramStart"/>
      <w:r w:rsidR="000401B2" w:rsidRPr="000401B2">
        <w:t>behaviour</w:t>
      </w:r>
      <w:proofErr w:type="gramEnd"/>
      <w:r w:rsidR="000401B2" w:rsidRPr="000401B2">
        <w:t xml:space="preserve"> and it should be fixed. </w:t>
      </w:r>
    </w:p>
    <w:p w14:paraId="4A0A5928" w14:textId="01857476" w:rsidR="009C1776" w:rsidRDefault="007732C2" w:rsidP="00224511">
      <w:pPr>
        <w:pStyle w:val="BodyText"/>
      </w:pPr>
      <w:r>
        <w:t>One possible solution is based on NW implementation, where the NW de-configures</w:t>
      </w:r>
      <w:r w:rsidR="007B16A4">
        <w:t xml:space="preserve"> a candidate configuration </w:t>
      </w:r>
      <w:r w:rsidR="00FF1F05">
        <w:t>via</w:t>
      </w:r>
      <w:r w:rsidR="007B16A4">
        <w:t xml:space="preserve"> </w:t>
      </w:r>
      <w:proofErr w:type="spellStart"/>
      <w:r w:rsidR="007B16A4">
        <w:rPr>
          <w:i/>
          <w:iCs/>
        </w:rPr>
        <w:t>otherConfig</w:t>
      </w:r>
      <w:proofErr w:type="spellEnd"/>
      <w:r w:rsidR="007B16A4">
        <w:t xml:space="preserve">, when the NW provides </w:t>
      </w:r>
      <w:r w:rsidR="009D039D">
        <w:t xml:space="preserve">a corresponding UE-side data collection configuration within </w:t>
      </w:r>
      <w:r w:rsidR="009D039D">
        <w:rPr>
          <w:i/>
          <w:iCs/>
        </w:rPr>
        <w:t>CSI-</w:t>
      </w:r>
      <w:proofErr w:type="spellStart"/>
      <w:r w:rsidR="009D039D">
        <w:rPr>
          <w:i/>
          <w:iCs/>
        </w:rPr>
        <w:t>ReportConfig</w:t>
      </w:r>
      <w:proofErr w:type="spellEnd"/>
      <w:r w:rsidR="009D039D">
        <w:t xml:space="preserve">. </w:t>
      </w:r>
      <w:r w:rsidR="0038679B">
        <w:t>However, this means the NW needs to keep configuring and de-configuring candidat</w:t>
      </w:r>
      <w:r w:rsidR="00036726">
        <w:t>e configurations based on whether there are corresponding UE-side data collection configurations configured</w:t>
      </w:r>
      <w:r w:rsidR="004F637C">
        <w:t xml:space="preserve"> at the same time</w:t>
      </w:r>
      <w:r w:rsidR="009932E7">
        <w:t xml:space="preserve"> or not</w:t>
      </w:r>
      <w:r w:rsidR="00036726">
        <w:t>.</w:t>
      </w:r>
      <w:r w:rsidR="004F637C">
        <w:t xml:space="preserve"> This solution thus introduces</w:t>
      </w:r>
      <w:r w:rsidR="000D4C13">
        <w:t xml:space="preserve"> an</w:t>
      </w:r>
      <w:r w:rsidR="004F637C">
        <w:t xml:space="preserve"> additional</w:t>
      </w:r>
      <w:r w:rsidR="000D4C13">
        <w:t xml:space="preserve"> amount of </w:t>
      </w:r>
      <w:proofErr w:type="spellStart"/>
      <w:r w:rsidR="000D4C13">
        <w:t>signaling</w:t>
      </w:r>
      <w:proofErr w:type="spellEnd"/>
      <w:r w:rsidR="000D4C13">
        <w:t xml:space="preserve">. </w:t>
      </w:r>
    </w:p>
    <w:p w14:paraId="12EDBC83" w14:textId="0290D923" w:rsidR="00CB7C0A" w:rsidRDefault="000D4C13" w:rsidP="00224511">
      <w:pPr>
        <w:pStyle w:val="BodyText"/>
      </w:pPr>
      <w:r>
        <w:t xml:space="preserve">Another solution </w:t>
      </w:r>
      <w:r w:rsidR="009C1776">
        <w:t xml:space="preserve">is to rely on </w:t>
      </w:r>
      <w:r w:rsidR="00A509E6">
        <w:t xml:space="preserve">the UE implementation to compare </w:t>
      </w:r>
      <w:r w:rsidR="00C10DF6">
        <w:t>all the fields</w:t>
      </w:r>
      <w:r w:rsidR="00F73BE7">
        <w:t xml:space="preserve"> (e.g. resources, associated IDs, etc.)</w:t>
      </w:r>
      <w:r w:rsidR="00C10DF6">
        <w:t xml:space="preserve"> within candidate configuration</w:t>
      </w:r>
      <w:r w:rsidR="00C0116E">
        <w:t xml:space="preserve">s that it requested with </w:t>
      </w:r>
      <w:r w:rsidR="00762761">
        <w:t xml:space="preserve">the corresponding fields in UE-side data collection configurations </w:t>
      </w:r>
      <w:r w:rsidR="005D5A22">
        <w:t xml:space="preserve">received from the NW. While this is possible, it requires </w:t>
      </w:r>
      <w:r w:rsidR="00D54E31">
        <w:t>additional UE processing.</w:t>
      </w:r>
      <w:r w:rsidR="00C10DF6">
        <w:t xml:space="preserve">  </w:t>
      </w:r>
      <w:r w:rsidR="004F637C">
        <w:t xml:space="preserve"> </w:t>
      </w:r>
    </w:p>
    <w:p w14:paraId="226E3428" w14:textId="002AE163" w:rsidR="00FA0CAA" w:rsidRDefault="00CB7C0A" w:rsidP="00224511">
      <w:pPr>
        <w:pStyle w:val="BodyText"/>
      </w:pPr>
      <w:r>
        <w:t xml:space="preserve">A third solution is to aid the UE </w:t>
      </w:r>
      <w:r w:rsidR="00853CFF">
        <w:t xml:space="preserve">in </w:t>
      </w:r>
      <w:r w:rsidR="00431484">
        <w:t>associating</w:t>
      </w:r>
      <w:r w:rsidR="00853CFF">
        <w:t xml:space="preserve"> the requested candidate configurations with the </w:t>
      </w:r>
      <w:r w:rsidR="00431484">
        <w:t xml:space="preserve">actual UE-side data collection </w:t>
      </w:r>
      <w:r w:rsidR="00BC778F">
        <w:t xml:space="preserve">configurations from the NW. This can be achieved by </w:t>
      </w:r>
      <w:r w:rsidR="0095753F">
        <w:t xml:space="preserve">adding the ID of the corresponding candidate configuration in the </w:t>
      </w:r>
      <w:r w:rsidR="00C00C64">
        <w:t xml:space="preserve">UE-side data collection </w:t>
      </w:r>
      <w:r w:rsidR="0065316D">
        <w:t xml:space="preserve">configuration within </w:t>
      </w:r>
      <w:r w:rsidR="0065316D" w:rsidRPr="0065316D">
        <w:rPr>
          <w:i/>
          <w:iCs/>
        </w:rPr>
        <w:t>CSI-</w:t>
      </w:r>
      <w:proofErr w:type="spellStart"/>
      <w:r w:rsidR="0065316D" w:rsidRPr="0065316D">
        <w:rPr>
          <w:i/>
          <w:iCs/>
        </w:rPr>
        <w:t>ReportConfig</w:t>
      </w:r>
      <w:proofErr w:type="spellEnd"/>
      <w:r w:rsidR="0065316D">
        <w:t xml:space="preserve">. This is a small addition </w:t>
      </w:r>
      <w:r w:rsidR="001D35DF">
        <w:t xml:space="preserve">that would help the UE to check only the ID of </w:t>
      </w:r>
      <w:r w:rsidR="00986D6F">
        <w:t>the candidate configurations and to avoid sending redundant request</w:t>
      </w:r>
      <w:r w:rsidR="00AE7112">
        <w:t>s</w:t>
      </w:r>
      <w:r w:rsidR="00986D6F">
        <w:t>.</w:t>
      </w:r>
      <w:r w:rsidR="00036726">
        <w:t xml:space="preserve"> </w:t>
      </w:r>
      <w:r w:rsidR="00306D77">
        <w:t xml:space="preserve">The specification changes are </w:t>
      </w:r>
      <w:r w:rsidR="00E162E7">
        <w:t>presented below.</w:t>
      </w:r>
    </w:p>
    <w:p w14:paraId="310E87D1" w14:textId="74CC90DD" w:rsidR="00E162E7" w:rsidRPr="00E162E7" w:rsidRDefault="00E162E7" w:rsidP="00224511">
      <w:pPr>
        <w:pStyle w:val="BodyText"/>
        <w:rPr>
          <w:b/>
          <w:bCs/>
          <w:u w:val="single"/>
        </w:rPr>
      </w:pPr>
      <w:r w:rsidRPr="00E162E7">
        <w:rPr>
          <w:b/>
          <w:bCs/>
          <w:u w:val="single"/>
        </w:rPr>
        <w:t>Text 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6D77" w14:paraId="48AC27FC" w14:textId="77777777" w:rsidTr="00306D77">
        <w:tc>
          <w:tcPr>
            <w:tcW w:w="9629" w:type="dxa"/>
          </w:tcPr>
          <w:p w14:paraId="2D45EFE9" w14:textId="77777777" w:rsidR="007B3756" w:rsidRPr="007B3756" w:rsidRDefault="007B3756" w:rsidP="007B3756">
            <w:pPr>
              <w:keepNext/>
              <w:keepLines/>
              <w:spacing w:before="120"/>
              <w:ind w:left="1418" w:hanging="1418"/>
              <w:textAlignment w:val="auto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bookmarkStart w:id="0" w:name="_Toc193445757"/>
            <w:bookmarkStart w:id="1" w:name="_Toc193451562"/>
            <w:bookmarkStart w:id="2" w:name="_Toc193462827"/>
            <w:bookmarkStart w:id="3" w:name="_Toc201295114"/>
            <w:bookmarkStart w:id="4" w:name="_Toc210311382"/>
            <w:r w:rsidRPr="007B3756">
              <w:rPr>
                <w:rFonts w:ascii="Arial" w:eastAsia="Times New Roman" w:hAnsi="Arial"/>
                <w:sz w:val="24"/>
                <w:lang w:eastAsia="zh-CN"/>
              </w:rPr>
              <w:lastRenderedPageBreak/>
              <w:t>5.7.4.3</w:t>
            </w:r>
            <w:r w:rsidRPr="007B3756">
              <w:rPr>
                <w:rFonts w:ascii="Arial" w:eastAsia="Times New Roman" w:hAnsi="Arial"/>
                <w:sz w:val="24"/>
                <w:lang w:eastAsia="zh-CN"/>
              </w:rPr>
              <w:tab/>
              <w:t xml:space="preserve">Actions related to transmission of </w:t>
            </w:r>
            <w:r w:rsidRPr="007B3756">
              <w:rPr>
                <w:rFonts w:ascii="Arial" w:eastAsia="Times New Roman" w:hAnsi="Arial"/>
                <w:i/>
                <w:sz w:val="24"/>
                <w:lang w:eastAsia="zh-CN"/>
              </w:rPr>
              <w:t>UEAssistanceInformation</w:t>
            </w:r>
            <w:r w:rsidRPr="007B3756">
              <w:rPr>
                <w:rFonts w:ascii="Arial" w:eastAsia="Times New Roman" w:hAnsi="Arial"/>
                <w:sz w:val="24"/>
                <w:lang w:eastAsia="zh-CN"/>
              </w:rPr>
              <w:t xml:space="preserve"> message</w:t>
            </w:r>
            <w:bookmarkEnd w:id="0"/>
            <w:bookmarkEnd w:id="1"/>
            <w:bookmarkEnd w:id="2"/>
            <w:bookmarkEnd w:id="3"/>
            <w:bookmarkEnd w:id="4"/>
          </w:p>
          <w:p w14:paraId="6F117C5B" w14:textId="77777777" w:rsidR="007B3756" w:rsidRPr="007B3756" w:rsidRDefault="007B3756" w:rsidP="007B3756">
            <w:pPr>
              <w:textAlignment w:val="auto"/>
              <w:rPr>
                <w:rFonts w:eastAsia="Times New Roman"/>
                <w:lang w:eastAsia="zh-CN"/>
              </w:rPr>
            </w:pPr>
            <w:r w:rsidRPr="007B3756">
              <w:rPr>
                <w:rFonts w:eastAsia="Times New Roman"/>
                <w:lang w:eastAsia="zh-CN"/>
              </w:rPr>
              <w:t xml:space="preserve">The UE shall set the contents of the </w:t>
            </w:r>
            <w:r w:rsidRPr="007B3756">
              <w:rPr>
                <w:rFonts w:eastAsia="Times New Roman"/>
                <w:i/>
                <w:lang w:eastAsia="zh-CN"/>
              </w:rPr>
              <w:t>UEAssistanceInformation</w:t>
            </w:r>
            <w:r w:rsidRPr="007B3756">
              <w:rPr>
                <w:rFonts w:eastAsia="Times New Roman"/>
                <w:lang w:eastAsia="zh-CN"/>
              </w:rPr>
              <w:t xml:space="preserve"> message as follows:</w:t>
            </w:r>
          </w:p>
          <w:p w14:paraId="4A5CCC93" w14:textId="1993B68E" w:rsidR="00415440" w:rsidRPr="007B3756" w:rsidRDefault="007B3756" w:rsidP="007B3756">
            <w:pPr>
              <w:rPr>
                <w:color w:val="FF0000"/>
                <w:lang w:eastAsia="zh-CN"/>
              </w:rPr>
            </w:pPr>
            <w:r w:rsidRPr="003E01D9">
              <w:rPr>
                <w:color w:val="FF0000"/>
                <w:lang w:eastAsia="zh-CN"/>
              </w:rPr>
              <w:t>&lt;TEXT OMITTED&gt;</w:t>
            </w:r>
          </w:p>
          <w:p w14:paraId="6B89DB9B" w14:textId="77777777" w:rsidR="00FD3979" w:rsidRPr="004D02AD" w:rsidRDefault="00FD3979" w:rsidP="00FD3979">
            <w:pPr>
              <w:ind w:left="851" w:hanging="284"/>
              <w:textAlignment w:val="auto"/>
              <w:rPr>
                <w:rFonts w:eastAsia="Times New Roman"/>
                <w:snapToGrid w:val="0"/>
                <w:lang w:eastAsia="zh-CN"/>
              </w:rPr>
            </w:pPr>
            <w:r w:rsidRPr="004D02AD">
              <w:rPr>
                <w:rFonts w:eastAsia="Times New Roman"/>
                <w:snapToGrid w:val="0"/>
                <w:lang w:eastAsia="zh-CN"/>
              </w:rPr>
              <w:t>2&gt;</w:t>
            </w:r>
            <w:r w:rsidRPr="004D02AD">
              <w:rPr>
                <w:rFonts w:eastAsia="Times New Roman"/>
                <w:snapToGrid w:val="0"/>
                <w:lang w:eastAsia="zh-CN"/>
              </w:rPr>
              <w:tab/>
              <w:t>if the UE prefers to be configured with radio resources to perform data collection:</w:t>
            </w:r>
          </w:p>
          <w:p w14:paraId="22BAABFE" w14:textId="77777777" w:rsidR="00FD3979" w:rsidRPr="004D02AD" w:rsidRDefault="00FD3979" w:rsidP="00FD3979">
            <w:pPr>
              <w:ind w:left="1135" w:hanging="284"/>
              <w:textAlignment w:val="auto"/>
              <w:rPr>
                <w:rFonts w:eastAsia="Times New Roman"/>
                <w:lang w:eastAsia="zh-CN"/>
              </w:rPr>
            </w:pPr>
            <w:r w:rsidRPr="004D02AD">
              <w:rPr>
                <w:rFonts w:eastAsia="Times New Roman"/>
                <w:lang w:eastAsia="zh-CN"/>
              </w:rPr>
              <w:t>3&gt;</w:t>
            </w:r>
            <w:r w:rsidRPr="004D02AD">
              <w:rPr>
                <w:rFonts w:eastAsia="Times New Roman"/>
                <w:lang w:eastAsia="zh-CN"/>
              </w:rPr>
              <w:tab/>
              <w:t xml:space="preserve">set </w:t>
            </w:r>
            <w:r w:rsidRPr="004D02AD">
              <w:rPr>
                <w:rFonts w:eastAsia="Times New Roman"/>
                <w:i/>
                <w:lang w:eastAsia="zh-CN"/>
              </w:rPr>
              <w:t>dataCollectionStart</w:t>
            </w:r>
            <w:r w:rsidRPr="004D02AD">
              <w:rPr>
                <w:rFonts w:eastAsia="Times New Roman"/>
                <w:lang w:eastAsia="zh-CN"/>
              </w:rPr>
              <w:t xml:space="preserve"> to </w:t>
            </w:r>
            <w:r w:rsidRPr="004D02AD">
              <w:rPr>
                <w:rFonts w:eastAsia="Times New Roman"/>
                <w:i/>
                <w:iCs/>
                <w:lang w:eastAsia="zh-CN"/>
              </w:rPr>
              <w:t>start</w:t>
            </w:r>
            <w:r w:rsidRPr="004D02AD">
              <w:rPr>
                <w:rFonts w:eastAsia="Times New Roman"/>
                <w:lang w:eastAsia="zh-CN"/>
              </w:rPr>
              <w:t>;</w:t>
            </w:r>
          </w:p>
          <w:p w14:paraId="6E64EB4A" w14:textId="77777777" w:rsidR="00FD3979" w:rsidRPr="004D02AD" w:rsidRDefault="00FD3979" w:rsidP="00FD3979">
            <w:pPr>
              <w:ind w:left="1135" w:hanging="284"/>
              <w:textAlignment w:val="auto"/>
              <w:rPr>
                <w:rFonts w:eastAsia="Times New Roman"/>
                <w:lang w:eastAsia="zh-CN"/>
              </w:rPr>
            </w:pPr>
            <w:r w:rsidRPr="004D02AD">
              <w:rPr>
                <w:rFonts w:eastAsia="Times New Roman"/>
                <w:lang w:eastAsia="zh-CN"/>
              </w:rPr>
              <w:t>3&gt;</w:t>
            </w:r>
            <w:r w:rsidRPr="004D02AD">
              <w:rPr>
                <w:rFonts w:eastAsia="Times New Roman"/>
                <w:lang w:eastAsia="zh-CN"/>
              </w:rPr>
              <w:tab/>
              <w:t xml:space="preserve">for each serving cell configured with candidate UE-side data collection configuration(s) in </w:t>
            </w:r>
            <w:r w:rsidRPr="004D02AD">
              <w:rPr>
                <w:rFonts w:eastAsia="Times New Roman"/>
                <w:i/>
                <w:iCs/>
                <w:lang w:eastAsia="zh-CN"/>
              </w:rPr>
              <w:t>dataCollectionCandidateConfigList</w:t>
            </w:r>
            <w:r w:rsidRPr="004D02AD">
              <w:rPr>
                <w:rFonts w:eastAsia="Times New Roman"/>
                <w:lang w:eastAsia="zh-CN"/>
              </w:rPr>
              <w:t xml:space="preserve"> and for which the UE has one or more preferred radio resource configuration(s):</w:t>
            </w:r>
          </w:p>
          <w:p w14:paraId="30A362AE" w14:textId="77777777" w:rsidR="00FD3979" w:rsidRPr="004D02AD" w:rsidRDefault="00FD3979" w:rsidP="00FD3979">
            <w:pPr>
              <w:ind w:left="1418" w:hanging="284"/>
              <w:textAlignment w:val="auto"/>
              <w:rPr>
                <w:rFonts w:eastAsia="Times New Roman"/>
                <w:snapToGrid w:val="0"/>
                <w:lang w:eastAsia="zh-CN"/>
              </w:rPr>
            </w:pPr>
            <w:r w:rsidRPr="004D02AD">
              <w:rPr>
                <w:rFonts w:eastAsia="Times New Roman"/>
                <w:snapToGrid w:val="0"/>
                <w:lang w:eastAsia="zh-CN"/>
              </w:rPr>
              <w:t>4&gt;</w:t>
            </w:r>
            <w:r w:rsidRPr="004D02AD">
              <w:rPr>
                <w:rFonts w:eastAsia="Times New Roman"/>
                <w:snapToGrid w:val="0"/>
                <w:lang w:eastAsia="zh-CN"/>
              </w:rPr>
              <w:tab/>
              <w:t xml:space="preserve">include an entry in </w:t>
            </w:r>
            <w:r w:rsidRPr="004D02AD">
              <w:rPr>
                <w:rFonts w:eastAsia="Times New Roman"/>
                <w:i/>
                <w:iCs/>
                <w:snapToGrid w:val="0"/>
                <w:lang w:eastAsia="zh-CN"/>
              </w:rPr>
              <w:t>dataCollectionPreferredConfigurationList</w:t>
            </w:r>
            <w:r w:rsidRPr="004D02AD">
              <w:rPr>
                <w:rFonts w:eastAsia="Times New Roman"/>
                <w:snapToGrid w:val="0"/>
                <w:lang w:eastAsia="zh-CN"/>
              </w:rPr>
              <w:t xml:space="preserve"> and set the content as follows:</w:t>
            </w:r>
          </w:p>
          <w:p w14:paraId="070D7D2A" w14:textId="77777777" w:rsidR="00FD3979" w:rsidRPr="004D02AD" w:rsidRDefault="00FD3979" w:rsidP="00FD3979">
            <w:pPr>
              <w:ind w:left="1702" w:hanging="284"/>
              <w:textAlignment w:val="auto"/>
              <w:rPr>
                <w:rFonts w:eastAsia="Times New Roman"/>
                <w:lang w:eastAsia="zh-CN"/>
              </w:rPr>
            </w:pPr>
            <w:r w:rsidRPr="004D02AD">
              <w:rPr>
                <w:rFonts w:eastAsia="Times New Roman"/>
                <w:lang w:eastAsia="zh-CN"/>
              </w:rPr>
              <w:t>5&gt;</w:t>
            </w:r>
            <w:r w:rsidRPr="004D02AD">
              <w:rPr>
                <w:rFonts w:eastAsia="Times New Roman"/>
                <w:lang w:eastAsia="zh-CN"/>
              </w:rPr>
              <w:tab/>
              <w:t xml:space="preserve">set the </w:t>
            </w:r>
            <w:r w:rsidRPr="004D02AD">
              <w:rPr>
                <w:rFonts w:eastAsia="Times New Roman"/>
                <w:i/>
                <w:iCs/>
                <w:lang w:eastAsia="zh-CN"/>
              </w:rPr>
              <w:t xml:space="preserve">dataCollectionServCellIndex </w:t>
            </w:r>
            <w:r w:rsidRPr="004D02AD">
              <w:rPr>
                <w:rFonts w:eastAsia="Times New Roman"/>
                <w:lang w:eastAsia="zh-CN"/>
              </w:rPr>
              <w:t>to the serving cell index of the cell;</w:t>
            </w:r>
          </w:p>
          <w:p w14:paraId="2F03C186" w14:textId="3D8DF234" w:rsidR="00415440" w:rsidRDefault="00FD3979" w:rsidP="00FD3979">
            <w:pPr>
              <w:keepNext/>
              <w:keepLines/>
              <w:spacing w:before="60"/>
              <w:ind w:left="1418"/>
              <w:textAlignment w:val="auto"/>
              <w:rPr>
                <w:rFonts w:eastAsia="Times New Roman"/>
                <w:lang w:eastAsia="zh-CN"/>
              </w:rPr>
            </w:pPr>
            <w:r w:rsidRPr="004D02AD">
              <w:rPr>
                <w:rFonts w:eastAsia="Times New Roman"/>
                <w:lang w:eastAsia="zh-CN"/>
              </w:rPr>
              <w:t>5&gt;</w:t>
            </w:r>
            <w:r w:rsidRPr="004D02AD">
              <w:rPr>
                <w:rFonts w:eastAsia="Times New Roman"/>
                <w:lang w:eastAsia="zh-CN"/>
              </w:rPr>
              <w:tab/>
              <w:t xml:space="preserve">include in </w:t>
            </w:r>
            <w:r w:rsidRPr="004D02AD">
              <w:rPr>
                <w:rFonts w:eastAsia="Times New Roman"/>
                <w:i/>
                <w:iCs/>
                <w:lang w:eastAsia="zh-CN"/>
              </w:rPr>
              <w:t>dataCollectionCandidateIdList</w:t>
            </w:r>
            <w:r w:rsidRPr="004D02AD">
              <w:rPr>
                <w:rFonts w:eastAsia="Times New Roman"/>
                <w:lang w:eastAsia="zh-CN"/>
              </w:rPr>
              <w:t xml:space="preserve"> the </w:t>
            </w:r>
            <w:r w:rsidRPr="004D02AD">
              <w:rPr>
                <w:rFonts w:eastAsia="Times New Roman"/>
                <w:i/>
                <w:iCs/>
                <w:lang w:eastAsia="zh-CN"/>
              </w:rPr>
              <w:t>dataCollectionCandidateConfigId</w:t>
            </w:r>
            <w:r w:rsidRPr="004D02AD">
              <w:rPr>
                <w:rFonts w:eastAsia="Times New Roman"/>
                <w:lang w:eastAsia="zh-CN"/>
              </w:rPr>
              <w:t xml:space="preserve"> associated with preferred configuration(s) from </w:t>
            </w:r>
            <w:r w:rsidRPr="004D02AD">
              <w:rPr>
                <w:rFonts w:eastAsia="Times New Roman"/>
                <w:i/>
                <w:iCs/>
                <w:lang w:eastAsia="zh-CN"/>
              </w:rPr>
              <w:t>dataCollectionCandidateConfigParameterList</w:t>
            </w:r>
            <w:r w:rsidRPr="004D02AD">
              <w:rPr>
                <w:rFonts w:eastAsia="Times New Roman"/>
                <w:lang w:eastAsia="zh-CN"/>
              </w:rPr>
              <w:t>;</w:t>
            </w:r>
          </w:p>
          <w:p w14:paraId="5374BB6C" w14:textId="4CB8DB2C" w:rsidR="00FA4A12" w:rsidRPr="00FA4A12" w:rsidRDefault="00FA4A12" w:rsidP="00FA4A12">
            <w:pPr>
              <w:keepNext/>
              <w:keepLines/>
              <w:spacing w:before="60"/>
              <w:textAlignment w:val="auto"/>
              <w:rPr>
                <w:rFonts w:ascii="Arial" w:eastAsia="Times New Roman" w:hAnsi="Arial" w:cs="Arial"/>
                <w:bCs/>
                <w:iCs/>
                <w:lang w:eastAsia="zh-CN"/>
              </w:rPr>
            </w:pPr>
            <w:r w:rsidRPr="00187B81">
              <w:rPr>
                <w:rFonts w:eastAsia="Times New Roman"/>
                <w:bCs/>
                <w:iCs/>
                <w:color w:val="FF0000"/>
                <w:lang w:eastAsia="zh-CN"/>
              </w:rPr>
              <w:t xml:space="preserve">NOTE: The UE does not include in the list of preferred configurations the candidate configurations whose values of </w:t>
            </w:r>
            <w:r w:rsidRPr="00187B81">
              <w:rPr>
                <w:rFonts w:eastAsia="Times New Roman"/>
                <w:bCs/>
                <w:i/>
                <w:color w:val="FF0000"/>
                <w:lang w:eastAsia="zh-CN"/>
              </w:rPr>
              <w:t>dataCollectionCandidateConfigId</w:t>
            </w:r>
            <w:r w:rsidRPr="00187B81">
              <w:rPr>
                <w:rFonts w:eastAsia="Times New Roman"/>
                <w:bCs/>
                <w:iCs/>
                <w:color w:val="FF0000"/>
                <w:lang w:eastAsia="zh-CN"/>
              </w:rPr>
              <w:t xml:space="preserve"> are included in the </w:t>
            </w:r>
            <w:r w:rsidRPr="00187B81">
              <w:rPr>
                <w:rFonts w:eastAsia="Times New Roman"/>
                <w:bCs/>
                <w:i/>
                <w:color w:val="FF0000"/>
                <w:lang w:eastAsia="zh-CN"/>
              </w:rPr>
              <w:t>dataCollectionC</w:t>
            </w:r>
            <w:r w:rsidR="00E705E8" w:rsidRPr="00187B81">
              <w:rPr>
                <w:rFonts w:eastAsia="Times New Roman"/>
                <w:bCs/>
                <w:i/>
                <w:color w:val="FF0000"/>
                <w:lang w:eastAsia="zh-CN"/>
              </w:rPr>
              <w:t>andidate</w:t>
            </w:r>
            <w:r w:rsidRPr="00187B81">
              <w:rPr>
                <w:rFonts w:eastAsia="Times New Roman"/>
                <w:bCs/>
                <w:i/>
                <w:color w:val="FF0000"/>
                <w:lang w:eastAsia="zh-CN"/>
              </w:rPr>
              <w:t>Id</w:t>
            </w:r>
            <w:r w:rsidRPr="00187B81">
              <w:rPr>
                <w:rFonts w:eastAsia="Times New Roman"/>
                <w:bCs/>
                <w:iCs/>
                <w:color w:val="FF0000"/>
                <w:lang w:eastAsia="zh-CN"/>
              </w:rPr>
              <w:t xml:space="preserve"> in the CSI report configurations of the serving cell.</w:t>
            </w:r>
          </w:p>
          <w:p w14:paraId="032C14EC" w14:textId="3909FA23" w:rsidR="00415440" w:rsidRPr="003E01D9" w:rsidRDefault="005317A0" w:rsidP="003E01D9">
            <w:pPr>
              <w:rPr>
                <w:color w:val="FF0000"/>
                <w:lang w:eastAsia="zh-CN"/>
              </w:rPr>
            </w:pPr>
            <w:r w:rsidRPr="003E01D9">
              <w:rPr>
                <w:color w:val="FF0000"/>
                <w:lang w:eastAsia="zh-CN"/>
              </w:rPr>
              <w:t>&lt;TEXT OMITTED&gt;</w:t>
            </w:r>
          </w:p>
          <w:p w14:paraId="62896949" w14:textId="3E23EC46" w:rsidR="00563190" w:rsidRPr="00563190" w:rsidRDefault="00563190" w:rsidP="00563190">
            <w:pPr>
              <w:keepNext/>
              <w:keepLines/>
              <w:spacing w:before="60"/>
              <w:jc w:val="center"/>
              <w:textAlignment w:val="auto"/>
              <w:rPr>
                <w:rFonts w:ascii="Arial" w:eastAsia="Times New Roman" w:hAnsi="Arial" w:cs="Arial"/>
                <w:b/>
                <w:lang w:eastAsia="zh-CN"/>
              </w:rPr>
            </w:pPr>
            <w:r w:rsidRPr="00563190">
              <w:rPr>
                <w:rFonts w:ascii="Arial" w:eastAsia="Times New Roman" w:hAnsi="Arial" w:cs="Arial"/>
                <w:b/>
                <w:i/>
                <w:lang w:eastAsia="zh-CN"/>
              </w:rPr>
              <w:t>CSI-ReportConfig</w:t>
            </w:r>
            <w:r w:rsidRPr="00563190">
              <w:rPr>
                <w:rFonts w:ascii="Arial" w:eastAsia="Times New Roman" w:hAnsi="Arial" w:cs="Arial"/>
                <w:b/>
                <w:lang w:eastAsia="zh-CN"/>
              </w:rPr>
              <w:t xml:space="preserve"> information element</w:t>
            </w:r>
          </w:p>
          <w:p w14:paraId="4C98FAE6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ASN1START</w:t>
            </w:r>
          </w:p>
          <w:p w14:paraId="23DE1A2E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TAG-CSI-REPORTCONFIG-START</w:t>
            </w:r>
          </w:p>
          <w:p w14:paraId="1A9F1B46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</w:p>
          <w:p w14:paraId="64E6079F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CSI-ReportConfig ::=    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SEQUENCE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{</w:t>
            </w:r>
          </w:p>
          <w:p w14:paraId="67BF4BA1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reportConfigId                          CSI-ReportConfigId,</w:t>
            </w:r>
          </w:p>
          <w:p w14:paraId="30C55CC5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carrier                                 ServCellIndex       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  </w:t>
            </w:r>
            <w:r w:rsidRPr="00563190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S</w:t>
            </w:r>
          </w:p>
          <w:p w14:paraId="1E84C005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resourcesForChannelMeasurement          CSI-ResourceConfigId,</w:t>
            </w:r>
          </w:p>
          <w:p w14:paraId="65C73A1C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csi-IM-ResourcesForInterference         CSI-ResourceConfigId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  </w:t>
            </w:r>
            <w:r w:rsidRPr="00563190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R</w:t>
            </w:r>
          </w:p>
          <w:p w14:paraId="270D2A27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nzp-CSI-RS-ResourcesForInterference     CSI-ResourceConfigId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  </w:t>
            </w:r>
            <w:r w:rsidRPr="00563190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R</w:t>
            </w:r>
          </w:p>
          <w:p w14:paraId="50B2D56F" w14:textId="7EADEBC5" w:rsidR="00563190" w:rsidRDefault="00563190" w:rsidP="004A4FD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</w:t>
            </w:r>
          </w:p>
          <w:p w14:paraId="67B2E544" w14:textId="1C1B63A9" w:rsidR="004A4FDC" w:rsidRPr="004A4FDC" w:rsidRDefault="004A4FDC" w:rsidP="004A4FD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FF0000"/>
                <w:sz w:val="16"/>
                <w:lang w:eastAsia="en-GB"/>
              </w:rPr>
            </w:pPr>
            <w:r w:rsidRPr="004A4FDC">
              <w:rPr>
                <w:rFonts w:ascii="Courier New" w:eastAsia="Times New Roman" w:hAnsi="Courier New" w:cs="Courier New"/>
                <w:color w:val="FF0000"/>
                <w:sz w:val="16"/>
                <w:lang w:eastAsia="en-GB"/>
              </w:rPr>
              <w:t>&lt;TEXT OMITTED&gt;</w:t>
            </w:r>
          </w:p>
          <w:p w14:paraId="3CCA1863" w14:textId="77777777" w:rsidR="004A4FDC" w:rsidRPr="00563190" w:rsidRDefault="004A4FDC" w:rsidP="004A4FD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</w:p>
          <w:p w14:paraId="77B2D418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predictionConfiguration-r19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CHOICE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{</w:t>
            </w:r>
          </w:p>
          <w:p w14:paraId="227F9595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    csi-InferencePrediction-r19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ENUMERATED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{true},</w:t>
            </w:r>
          </w:p>
          <w:p w14:paraId="139A2828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    configurationForChannelPrediction-r19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SEQUENCE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{</w:t>
            </w:r>
          </w:p>
          <w:p w14:paraId="1C0354C2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        resourcesForChannelPrediction-r19      CSI-ResourceConfigId                             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   </w:t>
            </w:r>
            <w:r w:rsidRPr="00563190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R</w:t>
            </w:r>
          </w:p>
          <w:p w14:paraId="46D7623B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        associatedIdForChannelPrediction-r19   AssociatedId-r19                                 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   </w:t>
            </w:r>
            <w:r w:rsidRPr="00563190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R</w:t>
            </w:r>
          </w:p>
          <w:p w14:paraId="4FE03D69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        associatedIdForChannelMeasurement-r19  AssociatedId-r19                                 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   </w:t>
            </w:r>
            <w:r w:rsidRPr="00563190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R</w:t>
            </w:r>
          </w:p>
          <w:p w14:paraId="68A0C606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        nrofReportedPredicted-RS-r19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ENUMERATED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{n1, n2, n3, n4}                      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   </w:t>
            </w:r>
            <w:r w:rsidRPr="00563190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R</w:t>
            </w:r>
          </w:p>
          <w:p w14:paraId="7AD9CF0F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        nrofTimeInstance-r19       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ENUMERATED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{n1, n2, n4, n8}                      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   </w:t>
            </w:r>
            <w:r w:rsidRPr="00563190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R</w:t>
            </w:r>
          </w:p>
          <w:p w14:paraId="10E96E75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        timeGap-r19                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ENUMERATED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{ms10, ms20, ms40, ms80, ms160, spare3, spare2, spare1}</w:t>
            </w:r>
          </w:p>
          <w:p w14:paraId="663F49A8" w14:textId="14300473" w:rsidR="00563190" w:rsidRPr="0041544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FF0000"/>
                <w:sz w:val="16"/>
                <w:u w:val="single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                                                                                                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   </w:t>
            </w:r>
            <w:r w:rsidRPr="00563190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R</w:t>
            </w:r>
            <w:r w:rsidR="00E36194" w:rsidRPr="00415440">
              <w:rPr>
                <w:rFonts w:ascii="Courier New" w:eastAsia="Times New Roman" w:hAnsi="Courier New" w:cs="Courier New"/>
                <w:color w:val="FF0000"/>
                <w:sz w:val="16"/>
                <w:u w:val="single"/>
                <w:lang w:eastAsia="en-GB"/>
              </w:rPr>
              <w:t>,</w:t>
            </w:r>
          </w:p>
          <w:p w14:paraId="30E091B9" w14:textId="1E8DB60E" w:rsidR="00E36194" w:rsidRPr="00563190" w:rsidRDefault="00E36194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FF0000"/>
                <w:sz w:val="16"/>
                <w:lang w:eastAsia="en-GB"/>
              </w:rPr>
            </w:pPr>
            <w:r w:rsidRPr="00415440">
              <w:rPr>
                <w:rFonts w:ascii="Courier New" w:eastAsia="Times New Roman" w:hAnsi="Courier New" w:cs="Courier New"/>
                <w:color w:val="FF0000"/>
                <w:sz w:val="16"/>
                <w:u w:val="single"/>
                <w:lang w:eastAsia="en-GB"/>
              </w:rPr>
              <w:t xml:space="preserve">            </w:t>
            </w:r>
            <w:r w:rsidR="000C5CD7" w:rsidRPr="00415440">
              <w:rPr>
                <w:rFonts w:ascii="Courier New" w:eastAsia="Times New Roman" w:hAnsi="Courier New" w:cs="Courier New"/>
                <w:color w:val="FF0000"/>
                <w:sz w:val="16"/>
                <w:u w:val="single"/>
                <w:lang w:val="en-GB" w:eastAsia="en-GB"/>
              </w:rPr>
              <w:t>dataCollectionCandidateId-r19    DataCollectionCandidateConfigId-r</w:t>
            </w:r>
            <w:proofErr w:type="gramStart"/>
            <w:r w:rsidR="000C5CD7" w:rsidRPr="00415440">
              <w:rPr>
                <w:rFonts w:ascii="Courier New" w:eastAsia="Times New Roman" w:hAnsi="Courier New" w:cs="Courier New"/>
                <w:color w:val="FF0000"/>
                <w:sz w:val="16"/>
                <w:u w:val="single"/>
                <w:lang w:val="en-GB" w:eastAsia="en-GB"/>
              </w:rPr>
              <w:t>19</w:t>
            </w:r>
            <w:r w:rsidR="00415440" w:rsidRPr="00415440">
              <w:rPr>
                <w:rFonts w:ascii="Courier New" w:eastAsia="Times New Roman" w:hAnsi="Courier New" w:cs="Courier New"/>
                <w:color w:val="FF0000"/>
                <w:sz w:val="16"/>
                <w:u w:val="single"/>
                <w:lang w:val="en-GB" w:eastAsia="en-GB"/>
              </w:rPr>
              <w:t xml:space="preserve"> </w:t>
            </w:r>
            <w:r w:rsidR="000C5CD7" w:rsidRPr="00415440">
              <w:rPr>
                <w:rFonts w:ascii="Courier New" w:eastAsia="Times New Roman" w:hAnsi="Courier New" w:cs="Courier New"/>
                <w:color w:val="FF0000"/>
                <w:sz w:val="16"/>
                <w:u w:val="single"/>
                <w:lang w:val="en-GB" w:eastAsia="en-GB"/>
              </w:rPr>
              <w:t xml:space="preserve"> </w:t>
            </w:r>
            <w:r w:rsidR="00415440" w:rsidRPr="00563190">
              <w:rPr>
                <w:rFonts w:ascii="Courier New" w:eastAsia="Times New Roman" w:hAnsi="Courier New" w:cs="Courier New"/>
                <w:color w:val="FF0000"/>
                <w:sz w:val="16"/>
                <w:u w:val="single"/>
                <w:lang w:eastAsia="en-GB"/>
              </w:rPr>
              <w:t>OPTIONAL</w:t>
            </w:r>
            <w:proofErr w:type="gramEnd"/>
            <w:r w:rsidR="00415440" w:rsidRPr="00563190">
              <w:rPr>
                <w:rFonts w:ascii="Courier New" w:eastAsia="Times New Roman" w:hAnsi="Courier New" w:cs="Courier New"/>
                <w:color w:val="FF0000"/>
                <w:sz w:val="16"/>
                <w:u w:val="single"/>
                <w:lang w:eastAsia="en-GB"/>
              </w:rPr>
              <w:t>,    -- Need R</w:t>
            </w:r>
          </w:p>
          <w:p w14:paraId="24F992FE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        ...</w:t>
            </w:r>
          </w:p>
          <w:p w14:paraId="1588CF67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    },</w:t>
            </w:r>
          </w:p>
          <w:p w14:paraId="3C894D94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    configurationForChannelMonitoring-r19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SEQUENCE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{</w:t>
            </w:r>
          </w:p>
          <w:p w14:paraId="7A71F237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        refToPredictionConfig-r19              CSI-ReportConfigId,</w:t>
            </w:r>
          </w:p>
          <w:p w14:paraId="006624D1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        nrofBestBeamForMonitoring-r19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ENUMERATED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{n1, n2}                              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   </w:t>
            </w:r>
            <w:r w:rsidRPr="00563190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R</w:t>
            </w:r>
          </w:p>
          <w:p w14:paraId="699F0AB7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lastRenderedPageBreak/>
              <w:t xml:space="preserve">            nrofTransmissionOccasion-r19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ENUMERATED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{n1, n3, n7, n15}                     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   </w:t>
            </w:r>
            <w:r w:rsidRPr="00563190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R</w:t>
            </w:r>
          </w:p>
          <w:p w14:paraId="156AEF71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        timeInstanceFor-RS-PAI-r19 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ENUMERATED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{n1, n2, n8, spare1}                  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   </w:t>
            </w:r>
            <w:r w:rsidRPr="00563190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R</w:t>
            </w:r>
          </w:p>
          <w:p w14:paraId="42708590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        mappingToResourcesForChannelPrediction-r19</w:t>
            </w:r>
          </w:p>
          <w:p w14:paraId="71C0B209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                                   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BIT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STRING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(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SIZE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(1..maxNrofNZP-CSI-RS-ResourcesPerSet))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   </w:t>
            </w:r>
            <w:r w:rsidRPr="00563190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R</w:t>
            </w:r>
          </w:p>
          <w:p w14:paraId="087B037A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        timeInstanceFor-SGCS-r19   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ENUMERATED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{n1, spare3, spare2, spare1}                      </w:t>
            </w:r>
            <w:r w:rsidRPr="00563190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   </w:t>
            </w:r>
            <w:r w:rsidRPr="00563190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R</w:t>
            </w:r>
          </w:p>
          <w:p w14:paraId="72410AB3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        ...</w:t>
            </w:r>
          </w:p>
          <w:p w14:paraId="44447BC0" w14:textId="77777777" w:rsidR="00563190" w:rsidRPr="00563190" w:rsidRDefault="00563190" w:rsidP="005631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563190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    }</w:t>
            </w:r>
          </w:p>
          <w:p w14:paraId="31B00492" w14:textId="124C3F02" w:rsidR="00306D77" w:rsidRDefault="00563190" w:rsidP="00563190">
            <w:pPr>
              <w:pStyle w:val="BodyText"/>
            </w:pPr>
            <w:r w:rsidRPr="00563190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  <w:t xml:space="preserve">    }                                                   </w:t>
            </w:r>
          </w:p>
        </w:tc>
      </w:tr>
    </w:tbl>
    <w:p w14:paraId="71CA4730" w14:textId="77777777" w:rsidR="00306D77" w:rsidRDefault="00306D77" w:rsidP="00224511">
      <w:pPr>
        <w:pStyle w:val="BodyText"/>
      </w:pPr>
    </w:p>
    <w:p w14:paraId="23CDF9CF" w14:textId="77777777" w:rsidR="00AE7112" w:rsidRPr="009D039D" w:rsidRDefault="00AE7112" w:rsidP="00224511">
      <w:pPr>
        <w:pStyle w:val="BodyText"/>
      </w:pPr>
    </w:p>
    <w:p w14:paraId="0D66BAE5" w14:textId="5A7F91DA" w:rsidR="0041503F" w:rsidRDefault="00F70E36" w:rsidP="0041503F">
      <w:pPr>
        <w:pStyle w:val="Proposal"/>
      </w:pPr>
      <w:bookmarkStart w:id="5" w:name="_Toc210806626"/>
      <w:r>
        <w:t xml:space="preserve">Introduce </w:t>
      </w:r>
      <w:r w:rsidR="00616AEE">
        <w:t>the ID o</w:t>
      </w:r>
      <w:r w:rsidR="00DB6835">
        <w:t xml:space="preserve">f </w:t>
      </w:r>
      <w:r w:rsidR="00FE500A">
        <w:t>the candidate data collection configuration (</w:t>
      </w:r>
      <w:r w:rsidR="00FE500A" w:rsidRPr="00FE500A">
        <w:rPr>
          <w:i/>
          <w:iCs/>
        </w:rPr>
        <w:t>dataCollectionCandidateConfigId</w:t>
      </w:r>
      <w:r w:rsidR="005A3165" w:rsidRPr="005A3165">
        <w:rPr>
          <w:i/>
          <w:iCs/>
        </w:rPr>
        <w:t>-r19</w:t>
      </w:r>
      <w:r w:rsidR="00FE500A">
        <w:t xml:space="preserve">) in the </w:t>
      </w:r>
      <w:r w:rsidR="005A3165">
        <w:t xml:space="preserve">configuration of the </w:t>
      </w:r>
      <w:r w:rsidR="00FE500A">
        <w:t xml:space="preserve">corresponding </w:t>
      </w:r>
      <w:r w:rsidR="005A3165">
        <w:t xml:space="preserve">UE-side data collection configuration (in </w:t>
      </w:r>
      <w:r w:rsidR="005A3165" w:rsidRPr="005A3165">
        <w:rPr>
          <w:i/>
          <w:iCs/>
        </w:rPr>
        <w:t>CSI-</w:t>
      </w:r>
      <w:proofErr w:type="spellStart"/>
      <w:r w:rsidR="005A3165" w:rsidRPr="005A3165">
        <w:rPr>
          <w:i/>
          <w:iCs/>
        </w:rPr>
        <w:t>ReportConfig</w:t>
      </w:r>
      <w:proofErr w:type="spellEnd"/>
      <w:r w:rsidR="005A3165">
        <w:t>), based on the TP above</w:t>
      </w:r>
      <w:r w:rsidR="00704E65">
        <w:t>.</w:t>
      </w:r>
      <w:bookmarkEnd w:id="5"/>
      <w:r w:rsidR="0091430D">
        <w:t xml:space="preserve"> </w:t>
      </w:r>
    </w:p>
    <w:p w14:paraId="5EB30346" w14:textId="77777777" w:rsidR="0024534A" w:rsidRDefault="0024534A" w:rsidP="0024534A"/>
    <w:p w14:paraId="0441E2BD" w14:textId="791E9D6B" w:rsidR="00A1205E" w:rsidRDefault="0051506D" w:rsidP="0051506D">
      <w:pPr>
        <w:pStyle w:val="Heading2"/>
      </w:pPr>
      <w:r>
        <w:t>2.</w:t>
      </w:r>
      <w:r w:rsidR="00704E65">
        <w:t>2</w:t>
      </w:r>
      <w:r>
        <w:t xml:space="preserve"> </w:t>
      </w:r>
      <w:r w:rsidR="00E87914">
        <w:t>(</w:t>
      </w:r>
      <w:r w:rsidR="0024534A">
        <w:t>E041</w:t>
      </w:r>
      <w:r w:rsidR="00E87914">
        <w:t>)</w:t>
      </w:r>
      <w:r>
        <w:t xml:space="preserve"> </w:t>
      </w:r>
      <w:r w:rsidR="00D36D29" w:rsidRPr="008F6FA8">
        <w:t>Associated ID validity</w:t>
      </w:r>
    </w:p>
    <w:p w14:paraId="283098BE" w14:textId="1BA26CD1" w:rsidR="00EF469C" w:rsidRPr="00EF469C" w:rsidRDefault="00EF469C" w:rsidP="007834CB">
      <w:pPr>
        <w:pStyle w:val="BodyText"/>
      </w:pPr>
      <w:r>
        <w:t xml:space="preserve">If UEs have collected data for a specific associated ID and trained a UE-side model based on that data, </w:t>
      </w:r>
      <w:r w:rsidR="00453F6A">
        <w:t>they</w:t>
      </w:r>
      <w:r>
        <w:t xml:space="preserve"> will then be able to use </w:t>
      </w:r>
      <w:r w:rsidR="00106ACC">
        <w:t>the model</w:t>
      </w:r>
      <w:r>
        <w:t xml:space="preserve"> for a later inference procedure. O</w:t>
      </w:r>
      <w:r w:rsidRPr="00EF469C">
        <w:t>nce an associated ID value is signal</w:t>
      </w:r>
      <w:r w:rsidR="00106ACC">
        <w:t>l</w:t>
      </w:r>
      <w:r w:rsidRPr="00EF469C">
        <w:t>ed from the network to the UE, the meaning of that value at the UE (or UE-side entity) corresponds to the same beam property/deployment</w:t>
      </w:r>
      <w:r w:rsidR="00D40D65">
        <w:t xml:space="preserve"> forever</w:t>
      </w:r>
      <w:r w:rsidRPr="00EF469C">
        <w:t xml:space="preserve">. </w:t>
      </w:r>
      <w:r w:rsidR="00D40D65">
        <w:t>This is since, a</w:t>
      </w:r>
      <w:r w:rsidR="00D40D65" w:rsidRPr="00EF469C">
        <w:t xml:space="preserve">ccording to current specifications, </w:t>
      </w:r>
      <w:r w:rsidR="00D40D65">
        <w:t>t</w:t>
      </w:r>
      <w:r w:rsidRPr="00EF469C">
        <w:t>here is no way for the network to reset/reassign that value to other beam properties and inform the UE that it should forget the old meaning of that value.</w:t>
      </w:r>
    </w:p>
    <w:p w14:paraId="5320BFDF" w14:textId="2AE08796" w:rsidR="00D40D65" w:rsidRDefault="00EF469C" w:rsidP="007834CB">
      <w:pPr>
        <w:pStyle w:val="BodyText"/>
        <w:rPr>
          <w:highlight w:val="yellow"/>
        </w:rPr>
      </w:pPr>
      <w:r w:rsidRPr="00D40D65">
        <w:t xml:space="preserve">We think it is </w:t>
      </w:r>
      <w:r w:rsidR="00D97DE3">
        <w:t xml:space="preserve">an </w:t>
      </w:r>
      <w:r w:rsidRPr="00D40D65">
        <w:t xml:space="preserve">unreasonable </w:t>
      </w:r>
      <w:r w:rsidR="00D97DE3">
        <w:t>requirement from the network point of view</w:t>
      </w:r>
      <w:r w:rsidR="00D97DE3" w:rsidRPr="00D40D65">
        <w:t xml:space="preserve"> </w:t>
      </w:r>
      <w:r w:rsidRPr="00D40D65">
        <w:t xml:space="preserve">to assume that a given meaning holds for a given associated ID forever. It may happen that </w:t>
      </w:r>
      <w:r w:rsidR="00D97DE3">
        <w:t xml:space="preserve">there is </w:t>
      </w:r>
      <w:r w:rsidRPr="00D40D65">
        <w:t xml:space="preserve">e.g. </w:t>
      </w:r>
      <w:r w:rsidR="00914ABC">
        <w:t xml:space="preserve">a </w:t>
      </w:r>
      <w:r w:rsidRPr="00D40D65">
        <w:t xml:space="preserve">hardware </w:t>
      </w:r>
      <w:r w:rsidR="00914ABC">
        <w:t>or software update</w:t>
      </w:r>
      <w:r w:rsidRPr="00D40D65">
        <w:t xml:space="preserve"> </w:t>
      </w:r>
      <w:r w:rsidR="00D40D65" w:rsidRPr="00D40D65">
        <w:t xml:space="preserve">in the network </w:t>
      </w:r>
      <w:r w:rsidR="00634F77">
        <w:t>that makes the previous configurations and hence the allocations of the associated IDs obsole</w:t>
      </w:r>
      <w:r w:rsidR="00810778">
        <w:t>te</w:t>
      </w:r>
      <w:r w:rsidR="00D40D65" w:rsidRPr="00D40D65">
        <w:t xml:space="preserve">. </w:t>
      </w:r>
      <w:r w:rsidR="00A4125F">
        <w:t xml:space="preserve">The UE and the network must </w:t>
      </w:r>
      <w:r w:rsidR="00D40D65" w:rsidRPr="00D40D65">
        <w:t xml:space="preserve">have the same understanding of an associated ID value also after such changes. </w:t>
      </w:r>
      <w:r w:rsidR="00D97DE3">
        <w:t xml:space="preserve">It is </w:t>
      </w:r>
      <w:r w:rsidR="00A4125F">
        <w:t xml:space="preserve">thus </w:t>
      </w:r>
      <w:r w:rsidR="00D40D65" w:rsidRPr="00D40D65">
        <w:t>important for the UE (or UE-side entity) to understand that properties for an associated ID have changed</w:t>
      </w:r>
      <w:r w:rsidR="00A4125F">
        <w:t xml:space="preserve">, so that it can </w:t>
      </w:r>
      <w:r w:rsidR="00D40D65" w:rsidRPr="00D40D65">
        <w:t>handle any stored UE-side model for that associated ID accordingly.</w:t>
      </w:r>
      <w:r w:rsidR="00927810">
        <w:t xml:space="preserve"> Any such model would then typically not be useful for inference any longer.</w:t>
      </w:r>
    </w:p>
    <w:p w14:paraId="43585646" w14:textId="4561EFF5" w:rsidR="0078016C" w:rsidRDefault="003B6991" w:rsidP="007834CB">
      <w:pPr>
        <w:pStyle w:val="BodyText"/>
      </w:pPr>
      <w:r>
        <w:t>It should therefore be possible for a network to indicate to a UE that an associated ID is no longer vali</w:t>
      </w:r>
      <w:r w:rsidR="00927810">
        <w:t>d</w:t>
      </w:r>
      <w:r>
        <w:t xml:space="preserve">, so that the UE (or </w:t>
      </w:r>
      <w:r w:rsidR="00927810">
        <w:t>UE-side entity</w:t>
      </w:r>
      <w:r>
        <w:t xml:space="preserve">) can </w:t>
      </w:r>
      <w:r w:rsidR="00927810">
        <w:t xml:space="preserve">handle </w:t>
      </w:r>
      <w:r>
        <w:t xml:space="preserve">its corresponding UE-side </w:t>
      </w:r>
      <w:proofErr w:type="gramStart"/>
      <w:r>
        <w:t>model</w:t>
      </w:r>
      <w:proofErr w:type="gramEnd"/>
      <w:r w:rsidR="00927810">
        <w:t xml:space="preserve"> accordingly, e.g. release or retrain it</w:t>
      </w:r>
      <w:r>
        <w:t>.</w:t>
      </w:r>
    </w:p>
    <w:p w14:paraId="07C94815" w14:textId="77B31F1F" w:rsidR="000A75FC" w:rsidRDefault="00BB3DA9" w:rsidP="000A75FC">
      <w:pPr>
        <w:pStyle w:val="Observation"/>
      </w:pPr>
      <w:bookmarkStart w:id="6" w:name="_Toc210806623"/>
      <w:r>
        <w:t xml:space="preserve">The meaning of an associated ID will need to be changed at some point in time when there is a change of associated radio conditions, e.g. due to </w:t>
      </w:r>
      <w:r w:rsidR="00927810">
        <w:t xml:space="preserve">replacement of hardware </w:t>
      </w:r>
      <w:r>
        <w:t xml:space="preserve">or change </w:t>
      </w:r>
      <w:r w:rsidR="002A6A9E">
        <w:t xml:space="preserve">of </w:t>
      </w:r>
      <w:r>
        <w:t>configuration in the mobile radio network. The corresponding trained UE</w:t>
      </w:r>
      <w:r w:rsidR="00927810">
        <w:t>-side</w:t>
      </w:r>
      <w:r>
        <w:t xml:space="preserve"> models would then no longer be </w:t>
      </w:r>
      <w:r w:rsidR="00FA3628">
        <w:t>useful</w:t>
      </w:r>
      <w:r w:rsidR="00927810">
        <w:t xml:space="preserve"> for inference</w:t>
      </w:r>
      <w:r>
        <w:t>.</w:t>
      </w:r>
      <w:bookmarkEnd w:id="6"/>
    </w:p>
    <w:p w14:paraId="0188D277" w14:textId="3F65A243" w:rsidR="00AB443A" w:rsidRDefault="000A75FC" w:rsidP="00AB443A">
      <w:pPr>
        <w:pStyle w:val="Proposal"/>
      </w:pPr>
      <w:bookmarkStart w:id="7" w:name="_Toc210806627"/>
      <w:r>
        <w:t xml:space="preserve">The network should </w:t>
      </w:r>
      <w:r w:rsidR="00BB3DA9">
        <w:t xml:space="preserve">be able to </w:t>
      </w:r>
      <w:r>
        <w:t xml:space="preserve">indicate to </w:t>
      </w:r>
      <w:r w:rsidR="00BB3DA9">
        <w:t xml:space="preserve">a </w:t>
      </w:r>
      <w:r>
        <w:t>UE that an associated ID is no longer valid, so that the UE (</w:t>
      </w:r>
      <w:r w:rsidR="002442F5">
        <w:t>and/</w:t>
      </w:r>
      <w:r>
        <w:t xml:space="preserve">or associated training server) </w:t>
      </w:r>
      <w:r w:rsidR="00BB3DA9">
        <w:t xml:space="preserve">can </w:t>
      </w:r>
      <w:r w:rsidR="00927810">
        <w:t xml:space="preserve">handle </w:t>
      </w:r>
      <w:r>
        <w:t xml:space="preserve">its corresponding </w:t>
      </w:r>
      <w:r w:rsidR="00927810">
        <w:t xml:space="preserve">UE-side </w:t>
      </w:r>
      <w:proofErr w:type="gramStart"/>
      <w:r>
        <w:t>model</w:t>
      </w:r>
      <w:proofErr w:type="gramEnd"/>
      <w:r w:rsidR="00927810">
        <w:t xml:space="preserve"> accordingly, e.g. release or retrain it</w:t>
      </w:r>
      <w:r w:rsidR="008E7C66">
        <w:t>.</w:t>
      </w:r>
      <w:bookmarkEnd w:id="7"/>
    </w:p>
    <w:p w14:paraId="15C9C6E9" w14:textId="77777777" w:rsidR="000A75FC" w:rsidRDefault="000A75FC" w:rsidP="000A75FC">
      <w:pPr>
        <w:pStyle w:val="BodyText"/>
      </w:pPr>
    </w:p>
    <w:p w14:paraId="4AB38199" w14:textId="2A5BC433" w:rsidR="005D5B23" w:rsidRDefault="00791B6C" w:rsidP="000A75FC">
      <w:pPr>
        <w:pStyle w:val="BodyText"/>
      </w:pPr>
      <w:r>
        <w:t>For the network indicat</w:t>
      </w:r>
      <w:r w:rsidR="00E7705B">
        <w:t>ion</w:t>
      </w:r>
      <w:r>
        <w:t xml:space="preserve"> to </w:t>
      </w:r>
      <w:r w:rsidR="00E7705B">
        <w:t xml:space="preserve">the </w:t>
      </w:r>
      <w:r>
        <w:t>UE</w:t>
      </w:r>
      <w:r w:rsidR="000308DB">
        <w:t>,</w:t>
      </w:r>
      <w:r>
        <w:t xml:space="preserve"> </w:t>
      </w:r>
      <w:r w:rsidR="00E7705B">
        <w:t xml:space="preserve">one </w:t>
      </w:r>
      <w:r>
        <w:t xml:space="preserve">could </w:t>
      </w:r>
      <w:r w:rsidR="00E7705B">
        <w:t xml:space="preserve">consider that the network sends a separate indication that an associated ID is no longer valid. It is then not fully clear </w:t>
      </w:r>
      <w:r w:rsidR="00A4125F">
        <w:t>when</w:t>
      </w:r>
      <w:r w:rsidR="00E7705B">
        <w:t xml:space="preserve"> such an indication would be sent, since the network does not know for which associated IDs the UE has a UE-side model.</w:t>
      </w:r>
    </w:p>
    <w:p w14:paraId="0CCE3B6D" w14:textId="78EC462B" w:rsidR="00A24EA9" w:rsidRDefault="00E7705B" w:rsidP="000A75FC">
      <w:pPr>
        <w:pStyle w:val="BodyText"/>
      </w:pPr>
      <w:r>
        <w:t xml:space="preserve">An alternative is to instead include a separate version identification for the associated ID. </w:t>
      </w:r>
      <w:r w:rsidR="005D5B23">
        <w:t>The UE then stores a version number with the associated ID and i</w:t>
      </w:r>
      <w:r>
        <w:t xml:space="preserve">n case there is a change of the associated ID, the network then </w:t>
      </w:r>
      <w:r w:rsidR="005D5B23">
        <w:t xml:space="preserve">provides </w:t>
      </w:r>
      <w:r>
        <w:t>a different version number for it</w:t>
      </w:r>
      <w:r w:rsidR="005D5B23">
        <w:t>. T</w:t>
      </w:r>
      <w:r>
        <w:t xml:space="preserve">he UE can </w:t>
      </w:r>
      <w:r w:rsidR="005D5B23">
        <w:t xml:space="preserve">then </w:t>
      </w:r>
      <w:r>
        <w:t xml:space="preserve">release any stored UE model for the previous version of the associated ID. This option would have the least impact to the </w:t>
      </w:r>
      <w:proofErr w:type="gramStart"/>
      <w:r>
        <w:t>specification</w:t>
      </w:r>
      <w:proofErr w:type="gramEnd"/>
      <w:r>
        <w:t xml:space="preserve"> and we thus propose to introduce the following </w:t>
      </w:r>
      <w:r w:rsidR="005D5B23">
        <w:t xml:space="preserve">TP (for this solution) </w:t>
      </w:r>
      <w:bookmarkStart w:id="8" w:name="_Hlk210680065"/>
      <w:r w:rsidR="005D5B23">
        <w:t xml:space="preserve">in the WI RRC CR for AI/ML for </w:t>
      </w:r>
      <w:proofErr w:type="spellStart"/>
      <w:r w:rsidR="005D5B23">
        <w:t>Phy</w:t>
      </w:r>
      <w:bookmarkEnd w:id="8"/>
      <w:proofErr w:type="spellEnd"/>
      <w:r w:rsidR="005D5B23">
        <w:t xml:space="preserve">. Considering that the case where the network would need to change the meaning of an associated ID can be assumed to be very seldom, it would probably be enough with </w:t>
      </w:r>
      <w:r w:rsidR="00A4125F">
        <w:t xml:space="preserve">just </w:t>
      </w:r>
      <w:r w:rsidR="005D5B23">
        <w:t xml:space="preserve">a </w:t>
      </w:r>
      <w:r w:rsidR="00927810">
        <w:t>few</w:t>
      </w:r>
      <w:r w:rsidR="005D5B23">
        <w:t xml:space="preserve"> values for the version number.</w:t>
      </w:r>
    </w:p>
    <w:p w14:paraId="195F8A89" w14:textId="11C63134" w:rsidR="00C26730" w:rsidRPr="00C26730" w:rsidRDefault="00C26730" w:rsidP="00C26730">
      <w:pPr>
        <w:pStyle w:val="BodyText"/>
        <w:rPr>
          <w:b/>
          <w:bCs/>
          <w:u w:val="single"/>
        </w:rPr>
      </w:pPr>
      <w:r w:rsidRPr="00C26730">
        <w:rPr>
          <w:b/>
          <w:bCs/>
          <w:u w:val="single"/>
        </w:rPr>
        <w:t>Text Proposal</w:t>
      </w:r>
    </w:p>
    <w:p w14:paraId="3F36C36A" w14:textId="77777777" w:rsidR="00FC3265" w:rsidRPr="0036584A" w:rsidRDefault="00FC3265" w:rsidP="00FC3265">
      <w:pPr>
        <w:pStyle w:val="Heading4"/>
      </w:pPr>
      <w:bookmarkStart w:id="9" w:name="_Toc210311735"/>
      <w:r w:rsidRPr="0036584A">
        <w:lastRenderedPageBreak/>
        <w:t>–</w:t>
      </w:r>
      <w:r w:rsidRPr="0036584A">
        <w:tab/>
      </w:r>
      <w:proofErr w:type="spellStart"/>
      <w:r w:rsidRPr="0036584A">
        <w:rPr>
          <w:i/>
        </w:rPr>
        <w:t>AssociatedId</w:t>
      </w:r>
      <w:bookmarkEnd w:id="9"/>
      <w:proofErr w:type="spellEnd"/>
    </w:p>
    <w:p w14:paraId="32F39140" w14:textId="77777777" w:rsidR="00FC3265" w:rsidRPr="0036584A" w:rsidRDefault="00FC3265" w:rsidP="00FC3265">
      <w:r w:rsidRPr="0036584A">
        <w:t xml:space="preserve">The IE </w:t>
      </w:r>
      <w:proofErr w:type="spellStart"/>
      <w:r w:rsidRPr="0036584A">
        <w:rPr>
          <w:i/>
        </w:rPr>
        <w:t>AssociatedId</w:t>
      </w:r>
      <w:proofErr w:type="spellEnd"/>
      <w:r w:rsidRPr="0036584A">
        <w:t xml:space="preserve"> indicates that the UE may assume similar properties of a DL Tx beam or beam set/list associated with the same value. The </w:t>
      </w:r>
      <w:proofErr w:type="spellStart"/>
      <w:r w:rsidRPr="0036584A">
        <w:rPr>
          <w:i/>
          <w:iCs/>
        </w:rPr>
        <w:t>AssociatedID</w:t>
      </w:r>
      <w:proofErr w:type="spellEnd"/>
      <w:r w:rsidRPr="0036584A">
        <w:t xml:space="preserve"> value is unique within a PLMN, i.e. it can only be associated with one same/similar beam deployment within the same PLMN.</w:t>
      </w:r>
    </w:p>
    <w:p w14:paraId="451812A0" w14:textId="77777777" w:rsidR="00FC3265" w:rsidRPr="0036584A" w:rsidRDefault="00FC3265" w:rsidP="00FC3265">
      <w:pPr>
        <w:pStyle w:val="TH"/>
        <w:rPr>
          <w:lang w:eastAsia="ja-JP"/>
        </w:rPr>
      </w:pPr>
      <w:proofErr w:type="spellStart"/>
      <w:r w:rsidRPr="0036584A">
        <w:rPr>
          <w:i/>
          <w:lang w:eastAsia="ja-JP"/>
        </w:rPr>
        <w:t>AssociatedId</w:t>
      </w:r>
      <w:proofErr w:type="spellEnd"/>
      <w:r w:rsidRPr="0036584A">
        <w:rPr>
          <w:lang w:eastAsia="ja-JP"/>
        </w:rPr>
        <w:t xml:space="preserve"> information element</w:t>
      </w:r>
    </w:p>
    <w:p w14:paraId="478F5DD0" w14:textId="77777777" w:rsidR="00FC3265" w:rsidRPr="0036584A" w:rsidRDefault="00FC3265" w:rsidP="00FC3265">
      <w:pPr>
        <w:pStyle w:val="PL"/>
        <w:rPr>
          <w:color w:val="808080"/>
        </w:rPr>
      </w:pPr>
      <w:r w:rsidRPr="0036584A">
        <w:rPr>
          <w:color w:val="808080"/>
        </w:rPr>
        <w:t>-- ASN1START</w:t>
      </w:r>
    </w:p>
    <w:p w14:paraId="620EDEA9" w14:textId="77777777" w:rsidR="00FC3265" w:rsidRPr="0036584A" w:rsidRDefault="00FC3265" w:rsidP="00FC3265">
      <w:pPr>
        <w:pStyle w:val="PL"/>
        <w:rPr>
          <w:color w:val="808080"/>
        </w:rPr>
      </w:pPr>
      <w:r w:rsidRPr="0036584A">
        <w:rPr>
          <w:color w:val="808080"/>
        </w:rPr>
        <w:t>-- TAG-ASSOCIATEDID-START</w:t>
      </w:r>
    </w:p>
    <w:p w14:paraId="6F80DB06" w14:textId="77777777" w:rsidR="00FC3265" w:rsidRPr="0036584A" w:rsidRDefault="00FC3265" w:rsidP="00FC3265">
      <w:pPr>
        <w:pStyle w:val="PL"/>
      </w:pPr>
    </w:p>
    <w:p w14:paraId="5D8C2574" w14:textId="1F6CF7BF" w:rsidR="00FC3265" w:rsidRDefault="00FC3265" w:rsidP="00FC3265">
      <w:pPr>
        <w:pStyle w:val="PL"/>
      </w:pPr>
      <w:r w:rsidRPr="0036584A">
        <w:t xml:space="preserve">AssociatedId-r19 ::=        </w:t>
      </w:r>
      <w:r w:rsidRPr="00FC3265">
        <w:rPr>
          <w:color w:val="FF0000"/>
          <w:u w:val="single"/>
        </w:rPr>
        <w:t>SEQUENCE {</w:t>
      </w:r>
    </w:p>
    <w:p w14:paraId="3D5F6905" w14:textId="71D76386" w:rsidR="00FC3265" w:rsidRDefault="00FC3265" w:rsidP="00FC3265">
      <w:pPr>
        <w:pStyle w:val="PL"/>
        <w:rPr>
          <w:color w:val="FF0000"/>
          <w:u w:val="single"/>
        </w:rPr>
      </w:pPr>
      <w:r w:rsidRPr="00FC3265">
        <w:rPr>
          <w:color w:val="FF0000"/>
          <w:u w:val="single"/>
        </w:rPr>
        <w:t xml:space="preserve">     </w:t>
      </w:r>
      <w:r>
        <w:rPr>
          <w:color w:val="FF0000"/>
          <w:u w:val="single"/>
        </w:rPr>
        <w:t>associatedIdNumber-r19</w:t>
      </w:r>
      <w:r w:rsidRPr="00FC3265">
        <w:rPr>
          <w:color w:val="FF0000"/>
          <w:u w:val="single"/>
        </w:rPr>
        <w:t xml:space="preserve">     </w:t>
      </w:r>
      <w:r w:rsidRPr="0036584A">
        <w:rPr>
          <w:color w:val="993366"/>
        </w:rPr>
        <w:t>BIT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(24))</w:t>
      </w:r>
      <w:r w:rsidRPr="00FC3265">
        <w:rPr>
          <w:color w:val="FF0000"/>
          <w:u w:val="single"/>
        </w:rPr>
        <w:t>,</w:t>
      </w:r>
    </w:p>
    <w:p w14:paraId="63F3BB1B" w14:textId="7543CCDF" w:rsidR="00FC3265" w:rsidRPr="0036584A" w:rsidRDefault="00FC3265" w:rsidP="00FC3265">
      <w:pPr>
        <w:pStyle w:val="PL"/>
      </w:pPr>
      <w:r w:rsidRPr="00FC3265">
        <w:rPr>
          <w:color w:val="FF0000"/>
          <w:u w:val="single"/>
        </w:rPr>
        <w:t xml:space="preserve">     </w:t>
      </w:r>
      <w:r>
        <w:rPr>
          <w:color w:val="FF0000"/>
          <w:u w:val="single"/>
        </w:rPr>
        <w:t>versionNumber-r19</w:t>
      </w:r>
      <w:r w:rsidRPr="00FC3265">
        <w:rPr>
          <w:color w:val="FF0000"/>
          <w:u w:val="single"/>
        </w:rPr>
        <w:t xml:space="preserve">           </w:t>
      </w:r>
      <w:r>
        <w:rPr>
          <w:color w:val="FF0000"/>
          <w:u w:val="single"/>
        </w:rPr>
        <w:t>INTEGER (0..</w:t>
      </w:r>
      <w:r w:rsidR="00927810">
        <w:rPr>
          <w:color w:val="FF0000"/>
          <w:u w:val="single"/>
        </w:rPr>
        <w:t>3</w:t>
      </w:r>
      <w:r>
        <w:rPr>
          <w:color w:val="FF0000"/>
          <w:u w:val="single"/>
        </w:rPr>
        <w:t>)</w:t>
      </w:r>
      <w:r w:rsidRPr="00FC3265">
        <w:rPr>
          <w:color w:val="FF0000"/>
          <w:u w:val="single"/>
        </w:rPr>
        <w:t xml:space="preserve">               </w:t>
      </w:r>
      <w:r>
        <w:rPr>
          <w:color w:val="FF0000"/>
          <w:u w:val="single"/>
        </w:rPr>
        <w:t>OPTIONAL      -- Need R</w:t>
      </w:r>
    </w:p>
    <w:p w14:paraId="104CB7C4" w14:textId="786BD55E" w:rsidR="00FC3265" w:rsidRPr="00FC3265" w:rsidRDefault="00FC3265" w:rsidP="00FC3265">
      <w:pPr>
        <w:pStyle w:val="PL"/>
        <w:rPr>
          <w:color w:val="FF0000"/>
          <w:u w:val="single"/>
        </w:rPr>
      </w:pPr>
      <w:r w:rsidRPr="00FC3265">
        <w:rPr>
          <w:color w:val="FF0000"/>
          <w:u w:val="single"/>
        </w:rPr>
        <w:t>}</w:t>
      </w:r>
    </w:p>
    <w:p w14:paraId="6A329099" w14:textId="77777777" w:rsidR="00FC3265" w:rsidRPr="0036584A" w:rsidRDefault="00FC3265" w:rsidP="00FC3265">
      <w:pPr>
        <w:pStyle w:val="PL"/>
        <w:rPr>
          <w:color w:val="808080"/>
        </w:rPr>
      </w:pPr>
      <w:r w:rsidRPr="0036584A">
        <w:rPr>
          <w:color w:val="808080"/>
        </w:rPr>
        <w:t>-- TAG-ASSOCIATEDID-STOP</w:t>
      </w:r>
    </w:p>
    <w:p w14:paraId="30E238D7" w14:textId="77777777" w:rsidR="00FC3265" w:rsidRPr="0036584A" w:rsidRDefault="00FC3265" w:rsidP="00FC3265">
      <w:pPr>
        <w:pStyle w:val="PL"/>
        <w:rPr>
          <w:color w:val="808080"/>
        </w:rPr>
      </w:pPr>
      <w:r w:rsidRPr="0036584A">
        <w:rPr>
          <w:color w:val="808080"/>
        </w:rPr>
        <w:t>-- ASN1STOP</w:t>
      </w:r>
    </w:p>
    <w:p w14:paraId="546DF512" w14:textId="77777777" w:rsidR="00C26730" w:rsidRDefault="00C26730" w:rsidP="000A75FC">
      <w:pPr>
        <w:pStyle w:val="BodyText"/>
      </w:pPr>
    </w:p>
    <w:tbl>
      <w:tblPr>
        <w:tblW w:w="10483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0483"/>
      </w:tblGrid>
      <w:tr w:rsidR="00FC3265" w:rsidRPr="00FC3265" w14:paraId="5CB2D02E" w14:textId="77777777" w:rsidTr="00FC3265">
        <w:trPr>
          <w:cantSplit/>
          <w:trHeight w:val="199"/>
          <w:tblHeader/>
        </w:trPr>
        <w:tc>
          <w:tcPr>
            <w:tcW w:w="10483" w:type="dxa"/>
          </w:tcPr>
          <w:p w14:paraId="600C8E0F" w14:textId="77777777" w:rsidR="00FC3265" w:rsidRPr="00FC3265" w:rsidRDefault="00FC3265" w:rsidP="006D5C37">
            <w:pPr>
              <w:pStyle w:val="TAH"/>
              <w:rPr>
                <w:b w:val="0"/>
                <w:color w:val="FF0000"/>
                <w:u w:val="single"/>
              </w:rPr>
            </w:pPr>
            <w:proofErr w:type="spellStart"/>
            <w:r w:rsidRPr="00FC3265">
              <w:rPr>
                <w:rFonts w:eastAsia="SimSun"/>
                <w:i/>
                <w:color w:val="FF0000"/>
                <w:u w:val="single"/>
              </w:rPr>
              <w:t>AssociatedId</w:t>
            </w:r>
            <w:proofErr w:type="spellEnd"/>
            <w:r w:rsidRPr="00FC3265">
              <w:rPr>
                <w:i/>
                <w:iCs/>
                <w:color w:val="FF0000"/>
                <w:u w:val="single"/>
              </w:rPr>
              <w:t xml:space="preserve"> </w:t>
            </w:r>
            <w:r w:rsidRPr="00FC3265">
              <w:rPr>
                <w:color w:val="FF0000"/>
                <w:u w:val="single"/>
              </w:rPr>
              <w:t>field</w:t>
            </w:r>
            <w:r w:rsidRPr="00FC3265">
              <w:rPr>
                <w:iCs/>
                <w:color w:val="FF0000"/>
                <w:u w:val="single"/>
              </w:rPr>
              <w:t xml:space="preserve"> descriptions</w:t>
            </w:r>
          </w:p>
        </w:tc>
      </w:tr>
      <w:tr w:rsidR="00FC3265" w:rsidRPr="00FC3265" w14:paraId="5878010F" w14:textId="77777777" w:rsidTr="00FC3265">
        <w:trPr>
          <w:cantSplit/>
          <w:trHeight w:val="400"/>
          <w:tblHeader/>
        </w:trPr>
        <w:tc>
          <w:tcPr>
            <w:tcW w:w="10483" w:type="dxa"/>
          </w:tcPr>
          <w:p w14:paraId="52E962C8" w14:textId="77777777" w:rsidR="00FC3265" w:rsidRPr="00FC3265" w:rsidRDefault="00FC3265" w:rsidP="006D5C37">
            <w:pPr>
              <w:pStyle w:val="TAL"/>
              <w:rPr>
                <w:rFonts w:eastAsia="SimSun"/>
                <w:b/>
                <w:bCs/>
                <w:i/>
                <w:color w:val="FF0000"/>
                <w:u w:val="single"/>
              </w:rPr>
            </w:pPr>
            <w:proofErr w:type="spellStart"/>
            <w:r w:rsidRPr="00FC3265">
              <w:rPr>
                <w:rFonts w:eastAsia="SimSun"/>
                <w:b/>
                <w:bCs/>
                <w:i/>
                <w:color w:val="FF0000"/>
                <w:u w:val="single"/>
              </w:rPr>
              <w:t>versionNumber</w:t>
            </w:r>
            <w:proofErr w:type="spellEnd"/>
          </w:p>
          <w:p w14:paraId="5E7F65FA" w14:textId="1B0EB613" w:rsidR="00FC3265" w:rsidRPr="00FC3265" w:rsidRDefault="00927810" w:rsidP="006D5C37">
            <w:pPr>
              <w:pStyle w:val="TAL"/>
              <w:rPr>
                <w:i/>
                <w:iCs/>
                <w:color w:val="FF0000"/>
                <w:u w:val="single"/>
              </w:rPr>
            </w:pPr>
            <w:r w:rsidRPr="00927810">
              <w:rPr>
                <w:rFonts w:eastAsia="SimSun"/>
                <w:iCs/>
                <w:color w:val="FF0000"/>
                <w:u w:val="single"/>
              </w:rPr>
              <w:t xml:space="preserve">Indicates the version number of the associated ID. If the UE receives a new </w:t>
            </w:r>
            <w:proofErr w:type="spellStart"/>
            <w:r w:rsidRPr="00927810">
              <w:rPr>
                <w:rFonts w:eastAsia="SimSun"/>
                <w:i/>
                <w:color w:val="FF0000"/>
                <w:u w:val="single"/>
              </w:rPr>
              <w:t>versionNumber</w:t>
            </w:r>
            <w:proofErr w:type="spellEnd"/>
            <w:r w:rsidRPr="00927810">
              <w:rPr>
                <w:rFonts w:eastAsia="SimSun"/>
                <w:iCs/>
                <w:color w:val="FF0000"/>
                <w:u w:val="single"/>
              </w:rPr>
              <w:t xml:space="preserve"> for an associated ID, it shall consider any other version of the same associated ID as no longer valid</w:t>
            </w:r>
            <w:r w:rsidR="00FC3265" w:rsidRPr="00FC3265">
              <w:rPr>
                <w:iCs/>
                <w:color w:val="FF0000"/>
                <w:u w:val="single"/>
                <w:lang w:eastAsia="en-GB"/>
              </w:rPr>
              <w:t>.</w:t>
            </w:r>
            <w:r w:rsidR="00FC3265">
              <w:rPr>
                <w:iCs/>
                <w:color w:val="FF0000"/>
                <w:u w:val="single"/>
                <w:lang w:eastAsia="en-GB"/>
              </w:rPr>
              <w:t xml:space="preserve"> If the </w:t>
            </w:r>
            <w:proofErr w:type="spellStart"/>
            <w:r w:rsidR="00FC3265" w:rsidRPr="002442F5">
              <w:rPr>
                <w:i/>
                <w:color w:val="FF0000"/>
                <w:u w:val="single"/>
                <w:lang w:eastAsia="en-GB"/>
              </w:rPr>
              <w:t>versionNumber</w:t>
            </w:r>
            <w:proofErr w:type="spellEnd"/>
            <w:r w:rsidR="00FC3265">
              <w:rPr>
                <w:iCs/>
                <w:color w:val="FF0000"/>
                <w:u w:val="single"/>
                <w:lang w:eastAsia="en-GB"/>
              </w:rPr>
              <w:t xml:space="preserve"> is not included, the UE can assume that the received associated Id has the same </w:t>
            </w:r>
            <w:proofErr w:type="spellStart"/>
            <w:r w:rsidR="00FC3265" w:rsidRPr="002442F5">
              <w:rPr>
                <w:i/>
                <w:color w:val="FF0000"/>
                <w:u w:val="single"/>
                <w:lang w:eastAsia="en-GB"/>
              </w:rPr>
              <w:t>versionNumber</w:t>
            </w:r>
            <w:proofErr w:type="spellEnd"/>
            <w:r w:rsidR="00FC3265">
              <w:rPr>
                <w:iCs/>
                <w:color w:val="FF0000"/>
                <w:u w:val="single"/>
                <w:lang w:eastAsia="en-GB"/>
              </w:rPr>
              <w:t xml:space="preserve"> as the one </w:t>
            </w:r>
            <w:r w:rsidR="00AC572B">
              <w:rPr>
                <w:iCs/>
                <w:color w:val="FF0000"/>
                <w:u w:val="single"/>
                <w:lang w:eastAsia="en-GB"/>
              </w:rPr>
              <w:t>previously received</w:t>
            </w:r>
            <w:r w:rsidR="00FC3265">
              <w:rPr>
                <w:iCs/>
                <w:color w:val="FF0000"/>
                <w:u w:val="single"/>
                <w:lang w:eastAsia="en-GB"/>
              </w:rPr>
              <w:t xml:space="preserve"> by the UE, if any.</w:t>
            </w:r>
          </w:p>
        </w:tc>
      </w:tr>
    </w:tbl>
    <w:p w14:paraId="1B0F0697" w14:textId="77777777" w:rsidR="00FC3265" w:rsidRPr="00FC3265" w:rsidRDefault="00FC3265" w:rsidP="000A75FC">
      <w:pPr>
        <w:pStyle w:val="BodyText"/>
        <w:rPr>
          <w:color w:val="FF0000"/>
          <w:u w:val="single"/>
        </w:rPr>
      </w:pPr>
    </w:p>
    <w:p w14:paraId="093ACA03" w14:textId="77777777" w:rsidR="00C26730" w:rsidRDefault="00C26730" w:rsidP="000A75FC">
      <w:pPr>
        <w:pStyle w:val="BodyText"/>
      </w:pPr>
    </w:p>
    <w:p w14:paraId="702147A7" w14:textId="638842BE" w:rsidR="00BB3DA9" w:rsidRDefault="000A75FC" w:rsidP="00EB32EE">
      <w:pPr>
        <w:pStyle w:val="Proposal"/>
      </w:pPr>
      <w:bookmarkStart w:id="10" w:name="_Toc210806628"/>
      <w:r>
        <w:t xml:space="preserve">RAN2 to </w:t>
      </w:r>
      <w:r w:rsidR="005E5771">
        <w:t>introduce</w:t>
      </w:r>
      <w:r w:rsidR="005D5B23">
        <w:t xml:space="preserve"> the TP for inclusion of a version number for a provided associated ID </w:t>
      </w:r>
      <w:r w:rsidR="00A24EA9">
        <w:t xml:space="preserve">in the WI RRC CR for AI/ML for </w:t>
      </w:r>
      <w:proofErr w:type="spellStart"/>
      <w:r w:rsidR="00A24EA9">
        <w:t>Phy</w:t>
      </w:r>
      <w:proofErr w:type="spellEnd"/>
      <w:r w:rsidR="005D5B23">
        <w:t>.</w:t>
      </w:r>
      <w:bookmarkEnd w:id="10"/>
    </w:p>
    <w:p w14:paraId="2D54F90A" w14:textId="77777777" w:rsidR="00BB3DA9" w:rsidRDefault="00BB3DA9" w:rsidP="005D5B23">
      <w:pPr>
        <w:pStyle w:val="BodyText"/>
      </w:pPr>
    </w:p>
    <w:p w14:paraId="6CB2A534" w14:textId="6CA70089" w:rsidR="0024534A" w:rsidRDefault="0024534A" w:rsidP="0024534A">
      <w:pPr>
        <w:pStyle w:val="Heading2"/>
      </w:pPr>
      <w:r>
        <w:t>2.</w:t>
      </w:r>
      <w:r w:rsidR="002014AF">
        <w:t>3</w:t>
      </w:r>
      <w:r>
        <w:t xml:space="preserve"> (E042) </w:t>
      </w:r>
      <w:r w:rsidR="00B534DD" w:rsidRPr="00B534DD">
        <w:t>Necessity of dedicated flag to configure applicability reporting via UAI</w:t>
      </w:r>
    </w:p>
    <w:p w14:paraId="08495C1F" w14:textId="77777777" w:rsidR="00F75D9C" w:rsidRDefault="00F75D9C" w:rsidP="00F75D9C">
      <w:pPr>
        <w:pStyle w:val="BodyText"/>
      </w:pPr>
      <w:r>
        <w:t>RAN2#130 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5D9C" w14:paraId="0043A7D0" w14:textId="77777777" w:rsidTr="00F75D9C">
        <w:tc>
          <w:tcPr>
            <w:tcW w:w="9629" w:type="dxa"/>
          </w:tcPr>
          <w:p w14:paraId="2FD7AE3A" w14:textId="60A76400" w:rsidR="00F75D9C" w:rsidRPr="00C425D7" w:rsidRDefault="00F75D9C" w:rsidP="00F75D9C">
            <w:pPr>
              <w:pStyle w:val="BodyText"/>
              <w:rPr>
                <w:sz w:val="20"/>
                <w:szCs w:val="20"/>
              </w:rPr>
            </w:pPr>
            <w:r w:rsidRPr="00C425D7">
              <w:rPr>
                <w:sz w:val="20"/>
                <w:szCs w:val="20"/>
              </w:rPr>
              <w:t>2</w:t>
            </w:r>
            <w:r w:rsidRPr="00C425D7">
              <w:rPr>
                <w:sz w:val="20"/>
                <w:szCs w:val="20"/>
              </w:rPr>
              <w:tab/>
              <w:t>Introduce a flag in OtherConfig indicating whether applicability reporting via UAI is enabled or disabled.  Assume this applies to Option A and B, FFS if anything different needs to be done for option B (if specified)</w:t>
            </w:r>
          </w:p>
        </w:tc>
      </w:tr>
    </w:tbl>
    <w:p w14:paraId="3D07A5D4" w14:textId="77777777" w:rsidR="00F75D9C" w:rsidRDefault="00F75D9C" w:rsidP="00F75D9C">
      <w:pPr>
        <w:pStyle w:val="BodyText"/>
      </w:pPr>
    </w:p>
    <w:p w14:paraId="7D8076EA" w14:textId="286ACA54" w:rsidR="00A32F08" w:rsidRDefault="00F75D9C" w:rsidP="00F75D9C">
      <w:pPr>
        <w:pStyle w:val="BodyText"/>
      </w:pPr>
      <w:r>
        <w:t xml:space="preserve">After adding the sets of inference related parameters for option B in </w:t>
      </w:r>
      <w:proofErr w:type="spellStart"/>
      <w:r w:rsidRPr="00C425D7">
        <w:rPr>
          <w:i/>
          <w:iCs/>
        </w:rPr>
        <w:t>otherConfig</w:t>
      </w:r>
      <w:proofErr w:type="spellEnd"/>
      <w:r>
        <w:t>, it was not discussed</w:t>
      </w:r>
      <w:r w:rsidR="00BD2DEA">
        <w:t xml:space="preserve"> again</w:t>
      </w:r>
      <w:r>
        <w:t xml:space="preserve"> how to combine th</w:t>
      </w:r>
      <w:r w:rsidR="00BD2DEA">
        <w:t>e</w:t>
      </w:r>
      <w:r>
        <w:t xml:space="preserve"> flag in ASN.1 </w:t>
      </w:r>
      <w:r w:rsidR="00BD2DEA">
        <w:t>agreed above</w:t>
      </w:r>
      <w:r w:rsidR="001E5176">
        <w:t xml:space="preserve"> (</w:t>
      </w:r>
      <w:proofErr w:type="gramStart"/>
      <w:r w:rsidR="001E5176">
        <w:t>and also</w:t>
      </w:r>
      <w:proofErr w:type="gramEnd"/>
      <w:r w:rsidR="001E5176">
        <w:t xml:space="preserve"> included in </w:t>
      </w:r>
      <w:proofErr w:type="spellStart"/>
      <w:r w:rsidR="001E5176">
        <w:rPr>
          <w:i/>
          <w:iCs/>
        </w:rPr>
        <w:t>otherConfig</w:t>
      </w:r>
      <w:proofErr w:type="spellEnd"/>
      <w:r w:rsidR="001E5176">
        <w:t>)</w:t>
      </w:r>
      <w:r w:rsidR="00BD2DEA">
        <w:t xml:space="preserve"> </w:t>
      </w:r>
      <w:r>
        <w:t xml:space="preserve">with the configurations for option B. </w:t>
      </w:r>
      <w:r w:rsidR="005B4ED7">
        <w:t xml:space="preserve">Thus, </w:t>
      </w:r>
      <w:r w:rsidR="00C22672">
        <w:t>in the</w:t>
      </w:r>
      <w:r w:rsidR="005B4ED7">
        <w:t xml:space="preserve"> current</w:t>
      </w:r>
      <w:r w:rsidR="00C22672">
        <w:t xml:space="preserve"> RRC</w:t>
      </w:r>
      <w:r w:rsidR="005B4ED7">
        <w:t xml:space="preserve"> specifications, </w:t>
      </w:r>
      <w:r w:rsidR="00C22672">
        <w:t>there is a separate flag</w:t>
      </w:r>
      <w:r w:rsidR="00A32F08">
        <w:t xml:space="preserve"> </w:t>
      </w:r>
      <w:proofErr w:type="spellStart"/>
      <w:r w:rsidR="00EB3100">
        <w:rPr>
          <w:i/>
          <w:iCs/>
        </w:rPr>
        <w:t>reportApplicabilityUAI</w:t>
      </w:r>
      <w:proofErr w:type="spellEnd"/>
      <w:r w:rsidR="00EB3100">
        <w:t xml:space="preserve"> within </w:t>
      </w:r>
      <w:proofErr w:type="spellStart"/>
      <w:r w:rsidR="006F2301">
        <w:rPr>
          <w:i/>
          <w:iCs/>
        </w:rPr>
        <w:t>ApplicabilityReportConfig</w:t>
      </w:r>
      <w:proofErr w:type="spellEnd"/>
      <w:r w:rsidR="006F2301">
        <w:t>, i.e. at the same</w:t>
      </w:r>
      <w:r w:rsidR="00EB3100">
        <w:t xml:space="preserve"> level with th</w:t>
      </w:r>
      <w:r w:rsidR="006F2301">
        <w:t>e list</w:t>
      </w:r>
      <w:r w:rsidR="00F35CE2">
        <w:t xml:space="preserve"> </w:t>
      </w:r>
      <w:proofErr w:type="spellStart"/>
      <w:r w:rsidR="00F35CE2">
        <w:rPr>
          <w:i/>
          <w:iCs/>
        </w:rPr>
        <w:t>applicabilityConfigList</w:t>
      </w:r>
      <w:proofErr w:type="spellEnd"/>
      <w:r w:rsidR="00F35CE2">
        <w:t>, containing the</w:t>
      </w:r>
      <w:r w:rsidR="006F2301">
        <w:t xml:space="preserve"> parameters for option B</w:t>
      </w:r>
      <w:r w:rsidR="00F35CE2">
        <w:t>.</w:t>
      </w:r>
      <w:r w:rsidR="006F2301">
        <w:t xml:space="preserve"> </w:t>
      </w:r>
      <w:r w:rsidR="00EB3100">
        <w:t xml:space="preserve"> </w:t>
      </w:r>
      <w:r w:rsidR="00A32F08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2F08" w14:paraId="54206E2E" w14:textId="77777777" w:rsidTr="00A32F08">
        <w:tc>
          <w:tcPr>
            <w:tcW w:w="9629" w:type="dxa"/>
          </w:tcPr>
          <w:p w14:paraId="1CA2013F" w14:textId="77777777" w:rsidR="002D0135" w:rsidRPr="002D0135" w:rsidRDefault="002D0135" w:rsidP="002D01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ApplicabilityReportConfig-r19 ::= </w:t>
            </w:r>
            <w:r w:rsidRPr="002D0135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SEQUENCE</w:t>
            </w: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{</w:t>
            </w:r>
          </w:p>
          <w:p w14:paraId="0E169539" w14:textId="77777777" w:rsidR="002D0135" w:rsidRPr="002D0135" w:rsidRDefault="002D0135" w:rsidP="002D01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reportApplicabilityUAI-r19        </w:t>
            </w:r>
            <w:r w:rsidRPr="002D0135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ENUMERATED</w:t>
            </w: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{true}                                                              </w:t>
            </w:r>
            <w:r w:rsidRPr="002D0135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</w:t>
            </w:r>
            <w:r w:rsidRPr="002D0135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R</w:t>
            </w:r>
          </w:p>
          <w:p w14:paraId="13675C30" w14:textId="77777777" w:rsidR="002D0135" w:rsidRPr="002D0135" w:rsidRDefault="002D0135" w:rsidP="002D01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applicabilityConfigList-r19       </w:t>
            </w:r>
            <w:r w:rsidRPr="002D0135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SEQUENCE</w:t>
            </w: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(</w:t>
            </w:r>
            <w:r w:rsidRPr="002D0135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SIZE</w:t>
            </w: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(1..maxNrofServingCells))</w:t>
            </w:r>
            <w:r w:rsidRPr="002D0135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 xml:space="preserve"> OF</w:t>
            </w: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ApplicabilityConfig-r19            </w:t>
            </w:r>
            <w:r w:rsidRPr="002D0135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</w:t>
            </w:r>
            <w:r w:rsidRPr="002D0135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R</w:t>
            </w:r>
          </w:p>
          <w:p w14:paraId="7F4864EA" w14:textId="77777777" w:rsidR="002D0135" w:rsidRPr="002D0135" w:rsidRDefault="002D0135" w:rsidP="002D01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...</w:t>
            </w:r>
          </w:p>
          <w:p w14:paraId="4AA26C45" w14:textId="62B07E62" w:rsidR="00A32F08" w:rsidRPr="002D0135" w:rsidRDefault="002D0135" w:rsidP="002D01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>}</w:t>
            </w:r>
          </w:p>
        </w:tc>
      </w:tr>
    </w:tbl>
    <w:p w14:paraId="5064CB58" w14:textId="4B7FB646" w:rsidR="00F75D9C" w:rsidRDefault="00C22672" w:rsidP="00F75D9C">
      <w:pPr>
        <w:pStyle w:val="BodyText"/>
      </w:pPr>
      <w:r>
        <w:t xml:space="preserve"> </w:t>
      </w:r>
      <w:r w:rsidR="00F75D9C">
        <w:t xml:space="preserve"> </w:t>
      </w:r>
    </w:p>
    <w:p w14:paraId="45D9C058" w14:textId="2D067028" w:rsidR="00F75D9C" w:rsidRDefault="00613B24" w:rsidP="00F75D9C">
      <w:pPr>
        <w:pStyle w:val="BodyText"/>
      </w:pPr>
      <w:r>
        <w:t>Let us discuss some possible signalling solutions</w:t>
      </w:r>
      <w:r w:rsidR="00B83B1F">
        <w:t>.</w:t>
      </w:r>
    </w:p>
    <w:p w14:paraId="669A00E6" w14:textId="23A8E189" w:rsidR="00C57C0F" w:rsidRDefault="00C57C0F" w:rsidP="00C57C0F">
      <w:pPr>
        <w:pStyle w:val="BodyText"/>
        <w:numPr>
          <w:ilvl w:val="0"/>
          <w:numId w:val="47"/>
        </w:numPr>
      </w:pPr>
      <w:r>
        <w:t xml:space="preserve">One solution is to keep the flag </w:t>
      </w:r>
      <w:proofErr w:type="spellStart"/>
      <w:r w:rsidRPr="00C57C0F">
        <w:rPr>
          <w:i/>
          <w:iCs/>
        </w:rPr>
        <w:t>reportApplicabilityUAI</w:t>
      </w:r>
      <w:proofErr w:type="spellEnd"/>
      <w:r>
        <w:t xml:space="preserve"> within </w:t>
      </w:r>
      <w:proofErr w:type="spellStart"/>
      <w:r w:rsidRPr="00C57C0F">
        <w:rPr>
          <w:i/>
          <w:iCs/>
        </w:rPr>
        <w:t>applicabilityReportConfig</w:t>
      </w:r>
      <w:proofErr w:type="spellEnd"/>
      <w:r>
        <w:t xml:space="preserve">, as it is. </w:t>
      </w:r>
      <w:r w:rsidR="00D74653">
        <w:t xml:space="preserve">This means that the flag can be set </w:t>
      </w:r>
      <w:r w:rsidR="003F4E97">
        <w:t xml:space="preserve">(i.e. applicability reporting via UAI can be configured) </w:t>
      </w:r>
      <w:r w:rsidR="0034405D">
        <w:t xml:space="preserve">independently of </w:t>
      </w:r>
      <w:r w:rsidR="006F2402">
        <w:t xml:space="preserve">whether one or both of option A and option B are configured. </w:t>
      </w:r>
      <w:r w:rsidR="0065764D">
        <w:t xml:space="preserve">Nonetheless, </w:t>
      </w:r>
      <w:r w:rsidR="003104B2">
        <w:t xml:space="preserve">we think </w:t>
      </w:r>
      <w:r w:rsidR="0065764D">
        <w:t>some minor changes are needed in the procedural text</w:t>
      </w:r>
      <w:r w:rsidR="00D07C34">
        <w:t>, for clarity</w:t>
      </w:r>
      <w:r w:rsidR="0065764D">
        <w:t>.</w:t>
      </w:r>
    </w:p>
    <w:p w14:paraId="3804B4BF" w14:textId="1E572D62" w:rsidR="0065764D" w:rsidRPr="0065764D" w:rsidRDefault="0065764D" w:rsidP="0065764D">
      <w:pPr>
        <w:pStyle w:val="BodyText"/>
        <w:ind w:left="720"/>
        <w:rPr>
          <w:b/>
          <w:bCs/>
          <w:u w:val="single"/>
        </w:rPr>
      </w:pPr>
      <w:r w:rsidRPr="0065764D">
        <w:rPr>
          <w:b/>
          <w:bCs/>
          <w:u w:val="single"/>
        </w:rPr>
        <w:t>Text proposal for solution (1):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65764D" w14:paraId="50321E9A" w14:textId="77777777" w:rsidTr="0065764D">
        <w:tc>
          <w:tcPr>
            <w:tcW w:w="9629" w:type="dxa"/>
          </w:tcPr>
          <w:p w14:paraId="027FF195" w14:textId="0E1D4A72" w:rsidR="00D07C34" w:rsidRPr="0077256B" w:rsidRDefault="0077256B" w:rsidP="0077256B">
            <w:pPr>
              <w:keepNext/>
              <w:keepLines/>
              <w:spacing w:before="120"/>
              <w:ind w:left="1418" w:hanging="1418"/>
              <w:textAlignment w:val="auto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bookmarkStart w:id="11" w:name="_Toc193445756"/>
            <w:bookmarkStart w:id="12" w:name="_Toc193451561"/>
            <w:bookmarkStart w:id="13" w:name="_Toc193462826"/>
            <w:bookmarkStart w:id="14" w:name="_Toc201295113"/>
            <w:bookmarkStart w:id="15" w:name="_Toc210311381"/>
            <w:r w:rsidRPr="0077256B">
              <w:rPr>
                <w:rFonts w:ascii="Arial" w:eastAsia="Times New Roman" w:hAnsi="Arial"/>
                <w:sz w:val="24"/>
                <w:lang w:eastAsia="zh-CN"/>
              </w:rPr>
              <w:lastRenderedPageBreak/>
              <w:t>5.7.4.2</w:t>
            </w:r>
            <w:r w:rsidRPr="0077256B">
              <w:rPr>
                <w:rFonts w:ascii="Arial" w:eastAsia="Times New Roman" w:hAnsi="Arial"/>
                <w:sz w:val="24"/>
                <w:lang w:eastAsia="zh-CN"/>
              </w:rPr>
              <w:tab/>
              <w:t>Initiation</w:t>
            </w:r>
            <w:bookmarkEnd w:id="11"/>
            <w:bookmarkEnd w:id="12"/>
            <w:bookmarkEnd w:id="13"/>
            <w:bookmarkEnd w:id="14"/>
            <w:bookmarkEnd w:id="15"/>
          </w:p>
          <w:p w14:paraId="19D2E7F9" w14:textId="186F5797" w:rsidR="00D07C34" w:rsidRPr="00D07C34" w:rsidRDefault="00D07C34" w:rsidP="00D07C34">
            <w:pPr>
              <w:rPr>
                <w:color w:val="FF0000"/>
                <w:lang w:eastAsia="zh-CN"/>
              </w:rPr>
            </w:pPr>
            <w:r w:rsidRPr="003E01D9">
              <w:rPr>
                <w:color w:val="FF0000"/>
                <w:lang w:eastAsia="zh-CN"/>
              </w:rPr>
              <w:t>&lt;TEXT OMITTED&gt;</w:t>
            </w:r>
          </w:p>
          <w:p w14:paraId="41F5946C" w14:textId="0DA94C0F" w:rsidR="00D07C34" w:rsidRPr="00D07C34" w:rsidRDefault="00D07C34" w:rsidP="00D07C34">
            <w:pPr>
              <w:ind w:left="568" w:hanging="284"/>
              <w:textAlignment w:val="auto"/>
              <w:rPr>
                <w:rFonts w:eastAsia="Times New Roman"/>
                <w:lang w:eastAsia="zh-CN"/>
              </w:rPr>
            </w:pPr>
            <w:r w:rsidRPr="00D07C34">
              <w:rPr>
                <w:rFonts w:eastAsia="Times New Roman"/>
                <w:lang w:eastAsia="zh-CN"/>
              </w:rPr>
              <w:t>1&gt;</w:t>
            </w:r>
            <w:r w:rsidRPr="00D07C34">
              <w:rPr>
                <w:rFonts w:eastAsia="Times New Roman"/>
                <w:lang w:eastAsia="zh-CN"/>
              </w:rPr>
              <w:tab/>
              <w:t>if configured to report assistance information about the applicability of configurations subject to the applicability determination procedure</w:t>
            </w:r>
            <w:r w:rsidR="002D26BA">
              <w:rPr>
                <w:rFonts w:eastAsia="Times New Roman"/>
                <w:lang w:eastAsia="zh-CN"/>
              </w:rPr>
              <w:t xml:space="preserve"> </w:t>
            </w:r>
            <w:r w:rsidR="002D26BA" w:rsidRPr="002D26BA">
              <w:rPr>
                <w:rFonts w:eastAsia="Times New Roman"/>
                <w:color w:val="FF0000"/>
                <w:u w:val="single"/>
                <w:lang w:eastAsia="zh-CN"/>
              </w:rPr>
              <w:t xml:space="preserve">based on </w:t>
            </w:r>
            <w:r w:rsidR="002D26BA" w:rsidRPr="002D26BA">
              <w:rPr>
                <w:rFonts w:eastAsia="Times New Roman"/>
                <w:i/>
                <w:iCs/>
                <w:color w:val="FF0000"/>
                <w:u w:val="single"/>
                <w:lang w:eastAsia="zh-CN"/>
              </w:rPr>
              <w:t>reportApplicabilityUAI</w:t>
            </w:r>
            <w:r w:rsidRPr="00D07C34">
              <w:rPr>
                <w:rFonts w:eastAsia="Times New Roman"/>
                <w:lang w:eastAsia="zh-CN"/>
              </w:rPr>
              <w:t>:</w:t>
            </w:r>
          </w:p>
          <w:p w14:paraId="054BDAF0" w14:textId="77777777" w:rsidR="00D07C34" w:rsidRPr="00D07C34" w:rsidRDefault="00D07C34" w:rsidP="00D07C34">
            <w:pPr>
              <w:ind w:left="851" w:hanging="284"/>
              <w:textAlignment w:val="auto"/>
              <w:rPr>
                <w:rFonts w:eastAsia="Times New Roman"/>
                <w:lang w:eastAsia="zh-CN"/>
              </w:rPr>
            </w:pPr>
            <w:r w:rsidRPr="00D07C34">
              <w:rPr>
                <w:rFonts w:eastAsia="Times New Roman"/>
                <w:lang w:eastAsia="zh-CN"/>
              </w:rPr>
              <w:t>2&gt;</w:t>
            </w:r>
            <w:r w:rsidRPr="00D07C34">
              <w:rPr>
                <w:rFonts w:eastAsia="Times New Roman"/>
                <w:lang w:eastAsia="zh-CN"/>
              </w:rPr>
              <w:tab/>
              <w:t xml:space="preserve">if </w:t>
            </w:r>
            <w:r w:rsidRPr="00D07C34">
              <w:rPr>
                <w:rFonts w:eastAsia="MS Mincho"/>
                <w:lang w:eastAsia="zh-CN"/>
              </w:rPr>
              <w:t xml:space="preserve">the applicability status of configurations subject to the applicability determination procedure has changed since the last transmission of a message containing </w:t>
            </w:r>
            <w:r w:rsidRPr="00D07C34">
              <w:rPr>
                <w:rFonts w:eastAsia="MS Mincho"/>
                <w:i/>
                <w:iCs/>
                <w:lang w:eastAsia="zh-CN"/>
              </w:rPr>
              <w:t>applicabilityReportList</w:t>
            </w:r>
            <w:r w:rsidRPr="00D07C34">
              <w:rPr>
                <w:rFonts w:eastAsia="MS Mincho"/>
                <w:lang w:eastAsia="zh-CN"/>
              </w:rPr>
              <w:t xml:space="preserve"> (either in </w:t>
            </w:r>
            <w:r w:rsidRPr="00D07C34">
              <w:rPr>
                <w:rFonts w:eastAsia="Times New Roman"/>
                <w:i/>
                <w:lang w:eastAsia="zh-CN"/>
              </w:rPr>
              <w:t>RRCReconfigurationComplete</w:t>
            </w:r>
            <w:r w:rsidRPr="00D07C34">
              <w:rPr>
                <w:rFonts w:eastAsia="Times New Roman"/>
                <w:lang w:eastAsia="zh-CN"/>
              </w:rPr>
              <w:t xml:space="preserve"> or in </w:t>
            </w:r>
            <w:r w:rsidRPr="00D07C34">
              <w:rPr>
                <w:rFonts w:eastAsia="Times New Roman"/>
                <w:i/>
                <w:iCs/>
                <w:lang w:eastAsia="zh-CN"/>
              </w:rPr>
              <w:t>UEAssistanceInformation</w:t>
            </w:r>
            <w:r w:rsidRPr="00D07C34">
              <w:rPr>
                <w:rFonts w:eastAsia="Times New Roman"/>
                <w:lang w:eastAsia="zh-CN"/>
              </w:rPr>
              <w:t>):</w:t>
            </w:r>
          </w:p>
          <w:p w14:paraId="71C5E6BF" w14:textId="002590A0" w:rsidR="0065764D" w:rsidRPr="00D07C34" w:rsidRDefault="00D07C34" w:rsidP="00D07C34">
            <w:pPr>
              <w:ind w:left="1135" w:hanging="284"/>
              <w:textAlignment w:val="auto"/>
              <w:rPr>
                <w:rFonts w:eastAsia="Times New Roman"/>
                <w:lang w:eastAsia="zh-CN"/>
              </w:rPr>
            </w:pPr>
            <w:r w:rsidRPr="00D07C34">
              <w:rPr>
                <w:rFonts w:eastAsia="Times New Roman"/>
                <w:lang w:eastAsia="zh-CN"/>
              </w:rPr>
              <w:t>3&gt;</w:t>
            </w:r>
            <w:r w:rsidRPr="00D07C34">
              <w:rPr>
                <w:rFonts w:eastAsia="Times New Roman"/>
                <w:lang w:eastAsia="zh-CN"/>
              </w:rPr>
              <w:tab/>
              <w:t xml:space="preserve">initiate transmission of the </w:t>
            </w:r>
            <w:r w:rsidRPr="00D07C34">
              <w:rPr>
                <w:rFonts w:eastAsia="Times New Roman"/>
                <w:i/>
                <w:lang w:eastAsia="zh-CN"/>
              </w:rPr>
              <w:t>UEAssistanceInformation</w:t>
            </w:r>
            <w:r w:rsidRPr="00D07C34">
              <w:rPr>
                <w:rFonts w:eastAsia="Times New Roman"/>
                <w:lang w:eastAsia="zh-CN"/>
              </w:rPr>
              <w:t xml:space="preserve"> message in accordance with 5.7.4.3 to report assistance information about the applicability of configurations subject to the applicability determination procedure;</w:t>
            </w:r>
          </w:p>
        </w:tc>
      </w:tr>
    </w:tbl>
    <w:p w14:paraId="464EDDB7" w14:textId="77777777" w:rsidR="0065764D" w:rsidRDefault="0065764D" w:rsidP="0065764D">
      <w:pPr>
        <w:pStyle w:val="BodyText"/>
        <w:ind w:left="720"/>
      </w:pPr>
    </w:p>
    <w:p w14:paraId="4DB4B8F3" w14:textId="48E4097D" w:rsidR="00F75D9C" w:rsidRDefault="00770C40">
      <w:pPr>
        <w:pStyle w:val="BodyText"/>
        <w:numPr>
          <w:ilvl w:val="0"/>
          <w:numId w:val="47"/>
        </w:numPr>
      </w:pPr>
      <w:r>
        <w:t>Another solution is to r</w:t>
      </w:r>
      <w:r w:rsidR="00F75D9C">
        <w:t xml:space="preserve">emove the flag </w:t>
      </w:r>
      <w:proofErr w:type="spellStart"/>
      <w:r w:rsidR="00F75D9C" w:rsidRPr="00770C40">
        <w:rPr>
          <w:i/>
          <w:iCs/>
        </w:rPr>
        <w:t>reportApplicabilityUAI</w:t>
      </w:r>
      <w:proofErr w:type="spellEnd"/>
      <w:r w:rsidR="00F75D9C">
        <w:t xml:space="preserve"> and assume that </w:t>
      </w:r>
      <w:r>
        <w:t>applicability</w:t>
      </w:r>
      <w:r w:rsidR="00F75D9C">
        <w:t xml:space="preserve"> reporting via UAI is implicitly configured when </w:t>
      </w:r>
      <w:proofErr w:type="spellStart"/>
      <w:r w:rsidR="00F75D9C" w:rsidRPr="00770C40">
        <w:rPr>
          <w:i/>
          <w:iCs/>
        </w:rPr>
        <w:t>applicabilityReportConfig</w:t>
      </w:r>
      <w:proofErr w:type="spellEnd"/>
      <w:r w:rsidR="00F75D9C">
        <w:t xml:space="preserve"> is included in </w:t>
      </w:r>
      <w:proofErr w:type="spellStart"/>
      <w:r w:rsidR="00F75D9C" w:rsidRPr="007843E9">
        <w:rPr>
          <w:i/>
          <w:iCs/>
        </w:rPr>
        <w:t>otherConfig</w:t>
      </w:r>
      <w:proofErr w:type="spellEnd"/>
      <w:r w:rsidR="00F75D9C">
        <w:t>.</w:t>
      </w:r>
      <w:r w:rsidR="007843E9">
        <w:t xml:space="preserve"> This would optimize the signalling in the sense that the separate flag would be spared, </w:t>
      </w:r>
      <w:r w:rsidR="00146810">
        <w:t>but it would mean that whenever option B is configured</w:t>
      </w:r>
      <w:r w:rsidR="00DF65F3">
        <w:t xml:space="preserve">, applicability reporting via UAI is also implicitly configured, i.e. there is no possibility to configure option B </w:t>
      </w:r>
      <w:r w:rsidR="002D5B78">
        <w:t xml:space="preserve">without applicability reporting via UAI (and only with applicability reporting via </w:t>
      </w:r>
      <w:proofErr w:type="spellStart"/>
      <w:r w:rsidR="002D5B78">
        <w:t>RRCReconfigurationComplete</w:t>
      </w:r>
      <w:proofErr w:type="spellEnd"/>
      <w:r w:rsidR="002D5B78">
        <w:t>).</w:t>
      </w:r>
    </w:p>
    <w:p w14:paraId="46120A3C" w14:textId="46CCAA14" w:rsidR="00E1025D" w:rsidRPr="0065764D" w:rsidRDefault="00E1025D" w:rsidP="00E1025D">
      <w:pPr>
        <w:pStyle w:val="BodyText"/>
        <w:ind w:left="153" w:firstLine="567"/>
        <w:rPr>
          <w:b/>
          <w:bCs/>
          <w:u w:val="single"/>
        </w:rPr>
      </w:pPr>
      <w:r w:rsidRPr="0065764D">
        <w:rPr>
          <w:b/>
          <w:bCs/>
          <w:u w:val="single"/>
        </w:rPr>
        <w:t>Text proposal for solution (</w:t>
      </w:r>
      <w:r>
        <w:rPr>
          <w:b/>
          <w:bCs/>
          <w:u w:val="single"/>
        </w:rPr>
        <w:t>2</w:t>
      </w:r>
      <w:r w:rsidRPr="0065764D">
        <w:rPr>
          <w:b/>
          <w:bCs/>
          <w:u w:val="single"/>
        </w:rPr>
        <w:t>):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E1025D" w14:paraId="02D73462" w14:textId="77777777">
        <w:tc>
          <w:tcPr>
            <w:tcW w:w="9629" w:type="dxa"/>
          </w:tcPr>
          <w:p w14:paraId="7FC1BD90" w14:textId="77777777" w:rsidR="00005DB1" w:rsidRPr="002D0135" w:rsidRDefault="00005DB1" w:rsidP="00005D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ApplicabilityReportConfig-r19 ::= </w:t>
            </w:r>
            <w:r w:rsidRPr="002D0135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SEQUENCE</w:t>
            </w: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{</w:t>
            </w:r>
          </w:p>
          <w:p w14:paraId="46924B87" w14:textId="77777777" w:rsidR="00005DB1" w:rsidRPr="002D0135" w:rsidRDefault="00005DB1" w:rsidP="00005D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trike/>
                <w:color w:val="808080"/>
                <w:sz w:val="16"/>
                <w:u w:val="single"/>
                <w:lang w:eastAsia="en-GB"/>
              </w:rPr>
            </w:pP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</w:t>
            </w:r>
            <w:r w:rsidRPr="002D0135">
              <w:rPr>
                <w:rFonts w:ascii="Courier New" w:eastAsia="Times New Roman" w:hAnsi="Courier New" w:cs="Courier New"/>
                <w:strike/>
                <w:color w:val="FF0000"/>
                <w:sz w:val="16"/>
                <w:u w:val="single"/>
                <w:lang w:eastAsia="en-GB"/>
              </w:rPr>
              <w:t>reportApplicabilityUAI-r19        ENUMERATED {true}                                                              OPTIONAL, -- Need R</w:t>
            </w:r>
          </w:p>
          <w:p w14:paraId="75684A97" w14:textId="77777777" w:rsidR="00005DB1" w:rsidRPr="002D0135" w:rsidRDefault="00005DB1" w:rsidP="00005D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applicabilityConfigList-r19       </w:t>
            </w:r>
            <w:r w:rsidRPr="002D0135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SEQUENCE</w:t>
            </w: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(</w:t>
            </w:r>
            <w:r w:rsidRPr="002D0135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SIZE</w:t>
            </w: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(1..maxNrofServingCells))</w:t>
            </w:r>
            <w:r w:rsidRPr="002D0135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 xml:space="preserve"> OF</w:t>
            </w: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ApplicabilityConfig-r19            </w:t>
            </w:r>
            <w:r w:rsidRPr="002D0135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</w:t>
            </w:r>
            <w:r w:rsidRPr="002D0135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R</w:t>
            </w:r>
          </w:p>
          <w:p w14:paraId="3D0266CF" w14:textId="77777777" w:rsidR="00005DB1" w:rsidRPr="002D0135" w:rsidRDefault="00005DB1" w:rsidP="00005D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...</w:t>
            </w:r>
          </w:p>
          <w:p w14:paraId="5365C8DA" w14:textId="202EF907" w:rsidR="00E1025D" w:rsidRPr="00D07C34" w:rsidRDefault="00005DB1" w:rsidP="00005DB1">
            <w:pPr>
              <w:ind w:left="1135" w:hanging="284"/>
              <w:textAlignment w:val="auto"/>
              <w:rPr>
                <w:rFonts w:eastAsia="Times New Roman"/>
                <w:lang w:eastAsia="zh-CN"/>
              </w:rPr>
            </w:pP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>}</w:t>
            </w:r>
          </w:p>
        </w:tc>
      </w:tr>
    </w:tbl>
    <w:p w14:paraId="441DCB6E" w14:textId="77777777" w:rsidR="00E1025D" w:rsidRDefault="00E1025D" w:rsidP="00E90D09">
      <w:pPr>
        <w:pStyle w:val="BodyText"/>
      </w:pPr>
    </w:p>
    <w:p w14:paraId="6DA33434" w14:textId="6E3B4013" w:rsidR="0089739C" w:rsidRDefault="00E90D09">
      <w:pPr>
        <w:pStyle w:val="BodyText"/>
        <w:numPr>
          <w:ilvl w:val="0"/>
          <w:numId w:val="47"/>
        </w:numPr>
      </w:pPr>
      <w:r>
        <w:t xml:space="preserve">A third solution is to move the flag </w:t>
      </w:r>
      <w:proofErr w:type="spellStart"/>
      <w:r w:rsidR="00F75D9C" w:rsidRPr="00E90D09">
        <w:rPr>
          <w:i/>
          <w:iCs/>
        </w:rPr>
        <w:t>reportApplicabilityUAI</w:t>
      </w:r>
      <w:proofErr w:type="spellEnd"/>
      <w:r w:rsidR="00F75D9C">
        <w:t xml:space="preserve"> one level up, directly under </w:t>
      </w:r>
      <w:proofErr w:type="spellStart"/>
      <w:r w:rsidR="00F75D9C" w:rsidRPr="00E90D09">
        <w:rPr>
          <w:i/>
          <w:iCs/>
        </w:rPr>
        <w:t>otherConfig</w:t>
      </w:r>
      <w:proofErr w:type="spellEnd"/>
      <w:r w:rsidR="00F75D9C">
        <w:t>.</w:t>
      </w:r>
      <w:r>
        <w:t xml:space="preserve"> This is </w:t>
      </w:r>
      <w:proofErr w:type="gramStart"/>
      <w:r>
        <w:t>similar to</w:t>
      </w:r>
      <w:proofErr w:type="gramEnd"/>
      <w:r>
        <w:t xml:space="preserve"> solution (1), except that </w:t>
      </w:r>
      <w:r w:rsidR="00CD3139">
        <w:t xml:space="preserve">the flag </w:t>
      </w:r>
      <w:r w:rsidR="00305EFD">
        <w:t>would be even more separated from the configurations for option B</w:t>
      </w:r>
      <w:r w:rsidR="0089739C">
        <w:t>.</w:t>
      </w:r>
    </w:p>
    <w:p w14:paraId="0C010D7E" w14:textId="33A282F3" w:rsidR="0089739C" w:rsidRPr="0065764D" w:rsidRDefault="0089739C" w:rsidP="0089739C">
      <w:pPr>
        <w:pStyle w:val="BodyText"/>
        <w:ind w:left="153" w:firstLine="567"/>
        <w:rPr>
          <w:b/>
          <w:bCs/>
          <w:u w:val="single"/>
        </w:rPr>
      </w:pPr>
      <w:r w:rsidRPr="0065764D">
        <w:rPr>
          <w:b/>
          <w:bCs/>
          <w:u w:val="single"/>
        </w:rPr>
        <w:t>Text proposal for solution (</w:t>
      </w:r>
      <w:r>
        <w:rPr>
          <w:b/>
          <w:bCs/>
          <w:u w:val="single"/>
        </w:rPr>
        <w:t>3</w:t>
      </w:r>
      <w:r w:rsidRPr="0065764D">
        <w:rPr>
          <w:b/>
          <w:bCs/>
          <w:u w:val="single"/>
        </w:rPr>
        <w:t>):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89739C" w14:paraId="37541774" w14:textId="77777777">
        <w:tc>
          <w:tcPr>
            <w:tcW w:w="9629" w:type="dxa"/>
          </w:tcPr>
          <w:p w14:paraId="3E817537" w14:textId="77777777" w:rsidR="0089356B" w:rsidRPr="0077256B" w:rsidRDefault="0089356B" w:rsidP="0089356B">
            <w:pPr>
              <w:keepNext/>
              <w:keepLines/>
              <w:spacing w:before="120"/>
              <w:ind w:left="1418" w:hanging="1418"/>
              <w:textAlignment w:val="auto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r w:rsidRPr="0077256B">
              <w:rPr>
                <w:rFonts w:ascii="Arial" w:eastAsia="Times New Roman" w:hAnsi="Arial"/>
                <w:sz w:val="24"/>
                <w:lang w:eastAsia="zh-CN"/>
              </w:rPr>
              <w:lastRenderedPageBreak/>
              <w:t>5.7.4.2</w:t>
            </w:r>
            <w:r w:rsidRPr="0077256B">
              <w:rPr>
                <w:rFonts w:ascii="Arial" w:eastAsia="Times New Roman" w:hAnsi="Arial"/>
                <w:sz w:val="24"/>
                <w:lang w:eastAsia="zh-CN"/>
              </w:rPr>
              <w:tab/>
              <w:t>Initiation</w:t>
            </w:r>
          </w:p>
          <w:p w14:paraId="077AA0B1" w14:textId="77777777" w:rsidR="0089356B" w:rsidRPr="00D07C34" w:rsidRDefault="0089356B" w:rsidP="0089356B">
            <w:pPr>
              <w:rPr>
                <w:color w:val="FF0000"/>
                <w:lang w:eastAsia="zh-CN"/>
              </w:rPr>
            </w:pPr>
            <w:r w:rsidRPr="003E01D9">
              <w:rPr>
                <w:color w:val="FF0000"/>
                <w:lang w:eastAsia="zh-CN"/>
              </w:rPr>
              <w:t>&lt;TEXT OMITTED&gt;</w:t>
            </w:r>
          </w:p>
          <w:p w14:paraId="06735463" w14:textId="548AA96E" w:rsidR="0089356B" w:rsidRPr="00D07C34" w:rsidRDefault="0089356B" w:rsidP="0089356B">
            <w:pPr>
              <w:ind w:left="568" w:hanging="284"/>
              <w:textAlignment w:val="auto"/>
              <w:rPr>
                <w:rFonts w:eastAsia="Times New Roman"/>
                <w:lang w:eastAsia="zh-CN"/>
              </w:rPr>
            </w:pPr>
            <w:r w:rsidRPr="00D07C34">
              <w:rPr>
                <w:rFonts w:eastAsia="Times New Roman"/>
                <w:lang w:eastAsia="zh-CN"/>
              </w:rPr>
              <w:t>1&gt;</w:t>
            </w:r>
            <w:r w:rsidRPr="00D07C34">
              <w:rPr>
                <w:rFonts w:eastAsia="Times New Roman"/>
                <w:lang w:eastAsia="zh-CN"/>
              </w:rPr>
              <w:tab/>
              <w:t xml:space="preserve">if configured to report assistance information </w:t>
            </w:r>
            <w:r w:rsidR="00F357EE" w:rsidRPr="00B452E0">
              <w:rPr>
                <w:rFonts w:eastAsia="Times New Roman"/>
                <w:color w:val="FF0000"/>
                <w:u w:val="single"/>
                <w:lang w:eastAsia="zh-CN"/>
              </w:rPr>
              <w:t xml:space="preserve">via </w:t>
            </w:r>
            <w:r w:rsidR="00F357EE" w:rsidRPr="00B452E0">
              <w:rPr>
                <w:rFonts w:eastAsia="Times New Roman"/>
                <w:i/>
                <w:iCs/>
                <w:color w:val="FF0000"/>
                <w:u w:val="single"/>
                <w:lang w:eastAsia="zh-CN"/>
              </w:rPr>
              <w:t>UEAssistenc</w:t>
            </w:r>
            <w:r w:rsidR="00B452E0" w:rsidRPr="00B452E0">
              <w:rPr>
                <w:rFonts w:eastAsia="Times New Roman"/>
                <w:i/>
                <w:iCs/>
                <w:color w:val="FF0000"/>
                <w:u w:val="single"/>
                <w:lang w:eastAsia="zh-CN"/>
              </w:rPr>
              <w:t>eInformation</w:t>
            </w:r>
            <w:r w:rsidR="00B452E0" w:rsidRPr="00B452E0">
              <w:rPr>
                <w:rFonts w:eastAsia="Times New Roman"/>
                <w:color w:val="FF0000"/>
                <w:u w:val="single"/>
                <w:lang w:eastAsia="zh-CN"/>
              </w:rPr>
              <w:t xml:space="preserve"> message</w:t>
            </w:r>
            <w:r w:rsidR="00B452E0" w:rsidRPr="00B452E0">
              <w:rPr>
                <w:rFonts w:eastAsia="Times New Roman"/>
                <w:color w:val="FF0000"/>
                <w:lang w:eastAsia="zh-CN"/>
              </w:rPr>
              <w:t xml:space="preserve"> </w:t>
            </w:r>
            <w:r w:rsidRPr="00D07C34">
              <w:rPr>
                <w:rFonts w:eastAsia="Times New Roman"/>
                <w:lang w:eastAsia="zh-CN"/>
              </w:rPr>
              <w:t>about the applicability of configurations subject to the applicability determination procedure:</w:t>
            </w:r>
          </w:p>
          <w:p w14:paraId="11790248" w14:textId="77777777" w:rsidR="0089356B" w:rsidRPr="00D07C34" w:rsidRDefault="0089356B" w:rsidP="0089356B">
            <w:pPr>
              <w:ind w:left="851" w:hanging="284"/>
              <w:textAlignment w:val="auto"/>
              <w:rPr>
                <w:rFonts w:eastAsia="Times New Roman"/>
                <w:lang w:eastAsia="zh-CN"/>
              </w:rPr>
            </w:pPr>
            <w:r w:rsidRPr="00D07C34">
              <w:rPr>
                <w:rFonts w:eastAsia="Times New Roman"/>
                <w:lang w:eastAsia="zh-CN"/>
              </w:rPr>
              <w:t>2&gt;</w:t>
            </w:r>
            <w:r w:rsidRPr="00D07C34">
              <w:rPr>
                <w:rFonts w:eastAsia="Times New Roman"/>
                <w:lang w:eastAsia="zh-CN"/>
              </w:rPr>
              <w:tab/>
              <w:t xml:space="preserve">if </w:t>
            </w:r>
            <w:r w:rsidRPr="00D07C34">
              <w:rPr>
                <w:rFonts w:eastAsia="MS Mincho"/>
                <w:lang w:eastAsia="zh-CN"/>
              </w:rPr>
              <w:t xml:space="preserve">the applicability status of configurations subject to the applicability determination procedure has changed since the last transmission of a message containing </w:t>
            </w:r>
            <w:r w:rsidRPr="00D07C34">
              <w:rPr>
                <w:rFonts w:eastAsia="MS Mincho"/>
                <w:i/>
                <w:iCs/>
                <w:lang w:eastAsia="zh-CN"/>
              </w:rPr>
              <w:t>applicabilityReportList</w:t>
            </w:r>
            <w:r w:rsidRPr="00D07C34">
              <w:rPr>
                <w:rFonts w:eastAsia="MS Mincho"/>
                <w:lang w:eastAsia="zh-CN"/>
              </w:rPr>
              <w:t xml:space="preserve"> (either in </w:t>
            </w:r>
            <w:r w:rsidRPr="00D07C34">
              <w:rPr>
                <w:rFonts w:eastAsia="Times New Roman"/>
                <w:i/>
                <w:lang w:eastAsia="zh-CN"/>
              </w:rPr>
              <w:t>RRCReconfigurationComplete</w:t>
            </w:r>
            <w:r w:rsidRPr="00D07C34">
              <w:rPr>
                <w:rFonts w:eastAsia="Times New Roman"/>
                <w:lang w:eastAsia="zh-CN"/>
              </w:rPr>
              <w:t xml:space="preserve"> or in </w:t>
            </w:r>
            <w:r w:rsidRPr="00D07C34">
              <w:rPr>
                <w:rFonts w:eastAsia="Times New Roman"/>
                <w:i/>
                <w:iCs/>
                <w:lang w:eastAsia="zh-CN"/>
              </w:rPr>
              <w:t>UEAssistanceInformation</w:t>
            </w:r>
            <w:r w:rsidRPr="00D07C34">
              <w:rPr>
                <w:rFonts w:eastAsia="Times New Roman"/>
                <w:lang w:eastAsia="zh-CN"/>
              </w:rPr>
              <w:t>):</w:t>
            </w:r>
          </w:p>
          <w:p w14:paraId="381E1CBD" w14:textId="6A592CFD" w:rsidR="00BC2C96" w:rsidRDefault="0089356B" w:rsidP="00772368">
            <w:pPr>
              <w:ind w:left="1153" w:hanging="302"/>
              <w:rPr>
                <w:lang w:eastAsia="zh-CN"/>
              </w:rPr>
            </w:pPr>
            <w:r w:rsidRPr="00D07C34">
              <w:rPr>
                <w:lang w:eastAsia="zh-CN"/>
              </w:rPr>
              <w:t>3&gt;</w:t>
            </w:r>
            <w:r w:rsidRPr="00D07C34">
              <w:rPr>
                <w:lang w:eastAsia="zh-CN"/>
              </w:rPr>
              <w:tab/>
              <w:t xml:space="preserve">initiate transmission of the </w:t>
            </w:r>
            <w:r w:rsidRPr="00D07C34">
              <w:rPr>
                <w:i/>
                <w:lang w:eastAsia="zh-CN"/>
              </w:rPr>
              <w:t>UEAssistanceInformation</w:t>
            </w:r>
            <w:r w:rsidRPr="00D07C34">
              <w:rPr>
                <w:lang w:eastAsia="zh-CN"/>
              </w:rPr>
              <w:t xml:space="preserve"> message in accordance with 5.7.4.3 to report assistance information about the applicability of configurations subject to the applicability determination procedure;</w:t>
            </w:r>
          </w:p>
          <w:p w14:paraId="6102C3B8" w14:textId="251296B8" w:rsidR="00403637" w:rsidRPr="00403637" w:rsidRDefault="00403637" w:rsidP="00403637">
            <w:pPr>
              <w:rPr>
                <w:color w:val="FF0000"/>
                <w:lang w:eastAsia="zh-CN"/>
              </w:rPr>
            </w:pPr>
            <w:r w:rsidRPr="003E01D9">
              <w:rPr>
                <w:color w:val="FF0000"/>
                <w:lang w:eastAsia="zh-CN"/>
              </w:rPr>
              <w:t>&lt;TEXT OMITTED&gt;</w:t>
            </w:r>
          </w:p>
          <w:p w14:paraId="241DB5D8" w14:textId="77777777" w:rsidR="00BC2C96" w:rsidRDefault="00BC2C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</w:p>
          <w:p w14:paraId="027743A8" w14:textId="77777777" w:rsidR="00BC2C96" w:rsidRDefault="00BC2C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</w:p>
          <w:p w14:paraId="06DED558" w14:textId="77777777" w:rsidR="00F3362D" w:rsidRPr="00F3362D" w:rsidRDefault="00F3362D" w:rsidP="00F336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F3362D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OtherConfig-v1900 ::=                   </w:t>
            </w:r>
            <w:r w:rsidRPr="00F3362D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SEQUENCE</w:t>
            </w:r>
            <w:r w:rsidRPr="00F3362D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{</w:t>
            </w:r>
          </w:p>
          <w:p w14:paraId="2DAB33ED" w14:textId="77777777" w:rsidR="00F3362D" w:rsidRPr="00F3362D" w:rsidRDefault="00F3362D" w:rsidP="00F336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F3362D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gapOccasionCancelRatioReportConfig-r19  SetupRelease {GapOccasionCancelRatioReportConfig-r19}         </w:t>
            </w:r>
            <w:r w:rsidRPr="00F3362D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F3362D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</w:t>
            </w:r>
            <w:r w:rsidRPr="00F3362D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M</w:t>
            </w:r>
          </w:p>
          <w:p w14:paraId="1BF3C79B" w14:textId="77777777" w:rsidR="00F3362D" w:rsidRPr="00F3362D" w:rsidRDefault="00F3362D" w:rsidP="00F336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F3362D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lpwus-OffsetPreferenceConfig-r19         SetupRelease {LPWUS-OffsetPreferenceConfig-r19}              </w:t>
            </w:r>
            <w:r w:rsidRPr="00F3362D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F3362D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</w:t>
            </w:r>
            <w:r w:rsidRPr="00F3362D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M</w:t>
            </w:r>
          </w:p>
          <w:p w14:paraId="723D3F7D" w14:textId="77777777" w:rsidR="00F3362D" w:rsidRDefault="00F3362D" w:rsidP="00F336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F3362D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applicabilityReportConfig-r19            SetupRelease {ApplicabilityReportConfig-r19}                 </w:t>
            </w:r>
            <w:r w:rsidRPr="00F3362D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F3362D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</w:t>
            </w:r>
            <w:r w:rsidRPr="00F3362D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M</w:t>
            </w:r>
          </w:p>
          <w:p w14:paraId="6B757D21" w14:textId="1861B849" w:rsidR="00F3362D" w:rsidRPr="00F3362D" w:rsidRDefault="00F3362D" w:rsidP="00F336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FF0000"/>
                <w:sz w:val="16"/>
                <w:lang w:eastAsia="en-GB"/>
              </w:rPr>
            </w:pPr>
            <w:r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 xml:space="preserve">    </w:t>
            </w:r>
            <w:r w:rsidR="00F53CAF" w:rsidRPr="002D0135">
              <w:rPr>
                <w:rFonts w:ascii="Courier New" w:eastAsia="Times New Roman" w:hAnsi="Courier New" w:cs="Courier New"/>
                <w:color w:val="FF0000"/>
                <w:sz w:val="16"/>
                <w:lang w:eastAsia="en-GB"/>
              </w:rPr>
              <w:t>reportApplicabilityUAI-r19        ENUMERATED {true}                                                              OPTIONAL, -- Need R</w:t>
            </w:r>
          </w:p>
          <w:p w14:paraId="32B98D1E" w14:textId="77777777" w:rsidR="00F3362D" w:rsidRPr="00F3362D" w:rsidRDefault="00F3362D" w:rsidP="00F336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F3362D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dataCollectionPreferenceConfig-r19       SetupRelease {DataCollectionPreferenceConfig-r19}            </w:t>
            </w:r>
            <w:r w:rsidRPr="00F3362D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F3362D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</w:t>
            </w:r>
            <w:r w:rsidRPr="00F3362D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M</w:t>
            </w:r>
          </w:p>
          <w:p w14:paraId="13678CF2" w14:textId="77777777" w:rsidR="00F3362D" w:rsidRPr="00F3362D" w:rsidRDefault="00F3362D" w:rsidP="00F336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F3362D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loggedDataCollectionAssistanceConfig-r19 SetupRelease {LoggedDataCollectionAssistanceConfig-r19}      </w:t>
            </w:r>
            <w:r w:rsidRPr="00F3362D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F3362D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</w:t>
            </w:r>
            <w:r w:rsidRPr="00F3362D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M</w:t>
            </w:r>
          </w:p>
          <w:p w14:paraId="0696D99D" w14:textId="77777777" w:rsidR="00F3362D" w:rsidRPr="00F3362D" w:rsidRDefault="00F3362D" w:rsidP="00F336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F3362D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assisted-SSB-MTC-Config                 SetupRelease {Assisted-SSB-MTC-Config-r19}                    </w:t>
            </w:r>
            <w:r w:rsidRPr="00F3362D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F3362D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</w:t>
            </w:r>
            <w:r w:rsidRPr="00F3362D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M</w:t>
            </w:r>
          </w:p>
          <w:p w14:paraId="64270A44" w14:textId="77777777" w:rsidR="00F3362D" w:rsidRPr="00F3362D" w:rsidRDefault="00F3362D" w:rsidP="00F336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F3362D">
              <w:rPr>
                <w:rFonts w:ascii="Courier New" w:eastAsia="Times New Roman" w:hAnsi="Courier New" w:cs="Courier New"/>
                <w:sz w:val="16"/>
                <w:lang w:eastAsia="en-GB"/>
              </w:rPr>
              <w:t>}</w:t>
            </w:r>
          </w:p>
          <w:p w14:paraId="235E8083" w14:textId="77777777" w:rsidR="00797174" w:rsidRDefault="0079717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</w:p>
          <w:p w14:paraId="1AD61E56" w14:textId="77777777" w:rsidR="005D4754" w:rsidRPr="004A4FDC" w:rsidRDefault="005D4754" w:rsidP="005D475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FF0000"/>
                <w:sz w:val="16"/>
                <w:lang w:eastAsia="en-GB"/>
              </w:rPr>
            </w:pPr>
            <w:r w:rsidRPr="004A4FDC">
              <w:rPr>
                <w:rFonts w:ascii="Courier New" w:eastAsia="Times New Roman" w:hAnsi="Courier New" w:cs="Courier New"/>
                <w:color w:val="FF0000"/>
                <w:sz w:val="16"/>
                <w:lang w:eastAsia="en-GB"/>
              </w:rPr>
              <w:t>&lt;TEXT OMITTED&gt;</w:t>
            </w:r>
          </w:p>
          <w:p w14:paraId="3726BFD3" w14:textId="77777777" w:rsidR="005D4754" w:rsidRDefault="005D475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</w:p>
          <w:p w14:paraId="1F6F43D7" w14:textId="4C3EE185" w:rsidR="0089739C" w:rsidRPr="002D0135" w:rsidRDefault="0089739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ApplicabilityReportConfig-r19 ::= </w:t>
            </w:r>
            <w:r w:rsidRPr="002D0135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SEQUENCE</w:t>
            </w: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{</w:t>
            </w:r>
          </w:p>
          <w:p w14:paraId="0A8A47E5" w14:textId="77777777" w:rsidR="0089739C" w:rsidRPr="002D0135" w:rsidRDefault="0089739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trike/>
                <w:color w:val="808080"/>
                <w:sz w:val="16"/>
                <w:u w:val="single"/>
                <w:lang w:eastAsia="en-GB"/>
              </w:rPr>
            </w:pP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</w:t>
            </w:r>
            <w:r w:rsidRPr="002D0135">
              <w:rPr>
                <w:rFonts w:ascii="Courier New" w:eastAsia="Times New Roman" w:hAnsi="Courier New" w:cs="Courier New"/>
                <w:strike/>
                <w:color w:val="FF0000"/>
                <w:sz w:val="16"/>
                <w:u w:val="single"/>
                <w:lang w:eastAsia="en-GB"/>
              </w:rPr>
              <w:t>reportApplicabilityUAI-r19        ENUMERATED {true}                                                              OPTIONAL, -- Need R</w:t>
            </w:r>
          </w:p>
          <w:p w14:paraId="75F4DAA4" w14:textId="77777777" w:rsidR="0089739C" w:rsidRPr="002D0135" w:rsidRDefault="0089739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</w:pP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applicabilityConfigList-r19       </w:t>
            </w:r>
            <w:r w:rsidRPr="002D0135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SEQUENCE</w:t>
            </w: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(</w:t>
            </w:r>
            <w:r w:rsidRPr="002D0135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SIZE</w:t>
            </w: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(1..maxNrofServingCells))</w:t>
            </w:r>
            <w:r w:rsidRPr="002D0135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 xml:space="preserve"> OF</w:t>
            </w: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ApplicabilityConfig-r19            </w:t>
            </w:r>
            <w:r w:rsidRPr="002D0135">
              <w:rPr>
                <w:rFonts w:ascii="Courier New" w:eastAsia="Times New Roman" w:hAnsi="Courier New" w:cs="Courier New"/>
                <w:color w:val="993366"/>
                <w:sz w:val="16"/>
                <w:lang w:eastAsia="en-GB"/>
              </w:rPr>
              <w:t>OPTIONAL</w:t>
            </w: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, </w:t>
            </w:r>
            <w:r w:rsidRPr="002D0135">
              <w:rPr>
                <w:rFonts w:ascii="Courier New" w:eastAsia="Times New Roman" w:hAnsi="Courier New" w:cs="Courier New"/>
                <w:color w:val="808080"/>
                <w:sz w:val="16"/>
                <w:lang w:eastAsia="en-GB"/>
              </w:rPr>
              <w:t>-- Need R</w:t>
            </w:r>
          </w:p>
          <w:p w14:paraId="4D74C1D9" w14:textId="77777777" w:rsidR="0089739C" w:rsidRPr="002D0135" w:rsidRDefault="0089739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6"/>
                <w:lang w:eastAsia="en-GB"/>
              </w:rPr>
            </w:pP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 xml:space="preserve">    ...</w:t>
            </w:r>
          </w:p>
          <w:p w14:paraId="133D723C" w14:textId="77777777" w:rsidR="0089739C" w:rsidRPr="00D07C34" w:rsidRDefault="0089739C">
            <w:pPr>
              <w:ind w:left="1135" w:hanging="284"/>
              <w:textAlignment w:val="auto"/>
              <w:rPr>
                <w:rFonts w:eastAsia="Times New Roman"/>
                <w:lang w:eastAsia="zh-CN"/>
              </w:rPr>
            </w:pPr>
            <w:r w:rsidRPr="002D0135">
              <w:rPr>
                <w:rFonts w:ascii="Courier New" w:eastAsia="Times New Roman" w:hAnsi="Courier New" w:cs="Courier New"/>
                <w:sz w:val="16"/>
                <w:lang w:eastAsia="en-GB"/>
              </w:rPr>
              <w:t>}</w:t>
            </w:r>
          </w:p>
        </w:tc>
      </w:tr>
    </w:tbl>
    <w:p w14:paraId="0783F012" w14:textId="497376D9" w:rsidR="00B534DD" w:rsidRDefault="00305EFD" w:rsidP="0089739C">
      <w:pPr>
        <w:pStyle w:val="BodyText"/>
        <w:ind w:left="720"/>
      </w:pPr>
      <w:r>
        <w:t xml:space="preserve"> </w:t>
      </w:r>
    </w:p>
    <w:p w14:paraId="161FD742" w14:textId="77777777" w:rsidR="001E1D80" w:rsidRDefault="001E1D80" w:rsidP="001E1D80">
      <w:pPr>
        <w:pStyle w:val="BodyText"/>
        <w:ind w:left="720"/>
      </w:pPr>
    </w:p>
    <w:p w14:paraId="040401AE" w14:textId="57276788" w:rsidR="00467077" w:rsidRDefault="001E1D80" w:rsidP="0024534A">
      <w:pPr>
        <w:pStyle w:val="Proposal"/>
      </w:pPr>
      <w:bookmarkStart w:id="16" w:name="_Toc210806629"/>
      <w:r>
        <w:t xml:space="preserve">RAN2 to discuss the following three signalling options for </w:t>
      </w:r>
      <w:r w:rsidR="00467077">
        <w:t>configuring applicability reporting via UAI:</w:t>
      </w:r>
      <w:bookmarkEnd w:id="16"/>
    </w:p>
    <w:p w14:paraId="6FC39050" w14:textId="77777777" w:rsidR="00280D69" w:rsidRPr="00280D69" w:rsidRDefault="0089739C" w:rsidP="00467077">
      <w:pPr>
        <w:pStyle w:val="Proposal"/>
        <w:numPr>
          <w:ilvl w:val="0"/>
          <w:numId w:val="48"/>
        </w:numPr>
      </w:pPr>
      <w:bookmarkStart w:id="17" w:name="_Toc210806630"/>
      <w:r>
        <w:t xml:space="preserve">Keep the flag </w:t>
      </w:r>
      <w:proofErr w:type="spellStart"/>
      <w:r w:rsidRPr="00C57C0F">
        <w:rPr>
          <w:i/>
          <w:iCs/>
        </w:rPr>
        <w:t>reportApplicabilityUAI</w:t>
      </w:r>
      <w:proofErr w:type="spellEnd"/>
      <w:r>
        <w:t xml:space="preserve"> within </w:t>
      </w:r>
      <w:proofErr w:type="spellStart"/>
      <w:proofErr w:type="gramStart"/>
      <w:r w:rsidRPr="00C57C0F">
        <w:rPr>
          <w:i/>
          <w:iCs/>
        </w:rPr>
        <w:t>applicabilityReportConfig</w:t>
      </w:r>
      <w:proofErr w:type="spellEnd"/>
      <w:r w:rsidR="00280D69">
        <w:rPr>
          <w:i/>
          <w:iCs/>
        </w:rPr>
        <w:t>;</w:t>
      </w:r>
      <w:bookmarkEnd w:id="17"/>
      <w:proofErr w:type="gramEnd"/>
    </w:p>
    <w:p w14:paraId="6D1D5A1F" w14:textId="45ADEB2A" w:rsidR="00C00330" w:rsidRPr="00C00330" w:rsidRDefault="00280D69" w:rsidP="00467077">
      <w:pPr>
        <w:pStyle w:val="Proposal"/>
        <w:numPr>
          <w:ilvl w:val="0"/>
          <w:numId w:val="48"/>
        </w:numPr>
      </w:pPr>
      <w:bookmarkStart w:id="18" w:name="_Toc210806631"/>
      <w:r>
        <w:t xml:space="preserve">Remove the flag </w:t>
      </w:r>
      <w:proofErr w:type="spellStart"/>
      <w:r w:rsidRPr="00770C40">
        <w:rPr>
          <w:i/>
          <w:iCs/>
        </w:rPr>
        <w:t>reportApplicabilityUAI</w:t>
      </w:r>
      <w:proofErr w:type="spellEnd"/>
      <w:r>
        <w:t xml:space="preserve"> and assume that applicability reporting via UAI is implicitly configured when </w:t>
      </w:r>
      <w:proofErr w:type="spellStart"/>
      <w:r w:rsidRPr="00770C40">
        <w:rPr>
          <w:i/>
          <w:iCs/>
        </w:rPr>
        <w:t>applicabilityReportConfig</w:t>
      </w:r>
      <w:proofErr w:type="spellEnd"/>
      <w:r>
        <w:t xml:space="preserve"> is included in </w:t>
      </w:r>
      <w:proofErr w:type="spellStart"/>
      <w:proofErr w:type="gramStart"/>
      <w:r w:rsidRPr="007843E9">
        <w:rPr>
          <w:i/>
          <w:iCs/>
        </w:rPr>
        <w:t>otherConfig</w:t>
      </w:r>
      <w:proofErr w:type="spellEnd"/>
      <w:r w:rsidR="00C00330">
        <w:rPr>
          <w:i/>
          <w:iCs/>
        </w:rPr>
        <w:t>;</w:t>
      </w:r>
      <w:bookmarkEnd w:id="18"/>
      <w:proofErr w:type="gramEnd"/>
    </w:p>
    <w:p w14:paraId="59CA109B" w14:textId="2F7181A0" w:rsidR="0024534A" w:rsidRDefault="00C00330" w:rsidP="00467077">
      <w:pPr>
        <w:pStyle w:val="Proposal"/>
        <w:numPr>
          <w:ilvl w:val="0"/>
          <w:numId w:val="48"/>
        </w:numPr>
      </w:pPr>
      <w:bookmarkStart w:id="19" w:name="_Toc210806632"/>
      <w:r>
        <w:t xml:space="preserve">Move the flag </w:t>
      </w:r>
      <w:proofErr w:type="spellStart"/>
      <w:r w:rsidRPr="00E90D09">
        <w:rPr>
          <w:i/>
          <w:iCs/>
        </w:rPr>
        <w:t>reportApplicabilityUAI</w:t>
      </w:r>
      <w:proofErr w:type="spellEnd"/>
      <w:r>
        <w:t xml:space="preserve"> one level up, directly under </w:t>
      </w:r>
      <w:proofErr w:type="spellStart"/>
      <w:r w:rsidRPr="00E90D09">
        <w:rPr>
          <w:i/>
          <w:iCs/>
        </w:rPr>
        <w:t>otherConfig</w:t>
      </w:r>
      <w:proofErr w:type="spellEnd"/>
      <w:r w:rsidR="0024534A">
        <w:t>.</w:t>
      </w:r>
      <w:bookmarkEnd w:id="19"/>
    </w:p>
    <w:p w14:paraId="4825C991" w14:textId="77777777" w:rsidR="0024534A" w:rsidRDefault="0024534A" w:rsidP="00EB32EE"/>
    <w:p w14:paraId="2BD9456B" w14:textId="1FFB408F" w:rsidR="003F0222" w:rsidRDefault="003F0222" w:rsidP="003F0222">
      <w:pPr>
        <w:pStyle w:val="Heading2"/>
      </w:pPr>
      <w:r>
        <w:lastRenderedPageBreak/>
        <w:t>2.4 (</w:t>
      </w:r>
      <w:r w:rsidR="00122E64">
        <w:t>B206/O300</w:t>
      </w:r>
      <w:r>
        <w:t xml:space="preserve">) </w:t>
      </w:r>
      <w:r w:rsidR="0020662D" w:rsidRPr="0020662D">
        <w:t>Transfer of applicability information in handover command preparat</w:t>
      </w:r>
      <w:r w:rsidR="0020662D">
        <w:t>ion</w:t>
      </w:r>
    </w:p>
    <w:p w14:paraId="28BF4A2A" w14:textId="333AE0EB" w:rsidR="00727DB2" w:rsidRDefault="00E00DD8" w:rsidP="00E00DD8">
      <w:pPr>
        <w:pStyle w:val="BodyText"/>
      </w:pPr>
      <w:r>
        <w:t xml:space="preserve">In RILs B206/O300 it is proposed to enhance </w:t>
      </w:r>
      <w:r w:rsidR="00FC302A">
        <w:t xml:space="preserve">either the inter-node </w:t>
      </w:r>
      <w:proofErr w:type="spellStart"/>
      <w:r w:rsidR="00D853D7" w:rsidRPr="00D853D7">
        <w:rPr>
          <w:i/>
          <w:iCs/>
        </w:rPr>
        <w:t>HandoverPreparationInformation</w:t>
      </w:r>
      <w:proofErr w:type="spellEnd"/>
      <w:r w:rsidR="009E0B52">
        <w:t xml:space="preserve"> </w:t>
      </w:r>
      <w:r w:rsidR="00D853D7">
        <w:t xml:space="preserve">message, or </w:t>
      </w:r>
      <w:r w:rsidR="00F917CD">
        <w:t>the UAI from the UE</w:t>
      </w:r>
      <w:r w:rsidR="001826FB">
        <w:t>, so that the applicability information does not contain only applicability</w:t>
      </w:r>
      <w:r w:rsidR="000F42E1">
        <w:t xml:space="preserve"> changes</w:t>
      </w:r>
      <w:r w:rsidR="00F24264">
        <w:t xml:space="preserve"> (according to the latest UAI from the UE, as in legacy)</w:t>
      </w:r>
      <w:r w:rsidR="001826FB">
        <w:t>, but</w:t>
      </w:r>
      <w:r w:rsidR="000F42E1">
        <w:t xml:space="preserve"> rather the full list of applicability for all </w:t>
      </w:r>
      <w:r w:rsidR="00727DB2">
        <w:t>configurations</w:t>
      </w:r>
      <w:r w:rsidR="00560BF4">
        <w:t xml:space="preserve">, when the UAI is forwarded from source to target </w:t>
      </w:r>
      <w:proofErr w:type="spellStart"/>
      <w:r w:rsidR="00560BF4">
        <w:t>gNB</w:t>
      </w:r>
      <w:proofErr w:type="spellEnd"/>
      <w:r w:rsidR="00727DB2">
        <w:t xml:space="preserve">. </w:t>
      </w:r>
    </w:p>
    <w:p w14:paraId="0E2F5676" w14:textId="077F7910" w:rsidR="0048257B" w:rsidRDefault="00727DB2" w:rsidP="0048257B">
      <w:pPr>
        <w:pStyle w:val="BodyText"/>
      </w:pPr>
      <w:proofErr w:type="gramStart"/>
      <w:r>
        <w:t>First of all</w:t>
      </w:r>
      <w:proofErr w:type="gramEnd"/>
      <w:r>
        <w:t xml:space="preserve">, we note that such enhancements </w:t>
      </w:r>
      <w:r w:rsidR="003F2FBA">
        <w:t xml:space="preserve">are not compliant with </w:t>
      </w:r>
      <w:r w:rsidR="0048257B">
        <w:t xml:space="preserve">the RAN2 agreements: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257B" w14:paraId="23EC15E8" w14:textId="77777777" w:rsidTr="0048257B">
        <w:tc>
          <w:tcPr>
            <w:tcW w:w="9629" w:type="dxa"/>
          </w:tcPr>
          <w:p w14:paraId="7524EDFF" w14:textId="3235DA15" w:rsidR="008A5378" w:rsidRPr="00237A65" w:rsidRDefault="008A5378" w:rsidP="0048257B">
            <w:pPr>
              <w:pStyle w:val="BodyText"/>
              <w:rPr>
                <w:b/>
                <w:bCs/>
                <w:sz w:val="20"/>
                <w:szCs w:val="20"/>
                <w:u w:val="single"/>
              </w:rPr>
            </w:pPr>
            <w:r w:rsidRPr="00237A65">
              <w:rPr>
                <w:b/>
                <w:bCs/>
                <w:sz w:val="20"/>
                <w:szCs w:val="20"/>
                <w:u w:val="single"/>
              </w:rPr>
              <w:t>RAN2#128:</w:t>
            </w:r>
          </w:p>
          <w:p w14:paraId="58482EF8" w14:textId="625B47BD" w:rsidR="008A5378" w:rsidRDefault="00237A65" w:rsidP="0048257B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</w:t>
            </w:r>
            <w:r w:rsidRPr="00237A65">
              <w:rPr>
                <w:sz w:val="20"/>
                <w:szCs w:val="20"/>
              </w:rPr>
              <w:t>Source cell UAI (as is) can be sent from source cell to target cell using existing signaling.   No further optimizations will be considered in RAN2 related to UAI.”</w:t>
            </w:r>
          </w:p>
          <w:p w14:paraId="55A3952B" w14:textId="77777777" w:rsidR="008A5378" w:rsidRDefault="008A5378" w:rsidP="0048257B">
            <w:pPr>
              <w:pStyle w:val="BodyText"/>
              <w:rPr>
                <w:sz w:val="20"/>
                <w:szCs w:val="20"/>
              </w:rPr>
            </w:pPr>
          </w:p>
          <w:p w14:paraId="28216D14" w14:textId="5BCC563E" w:rsidR="008A5378" w:rsidRPr="00237A65" w:rsidRDefault="008A5378" w:rsidP="0048257B">
            <w:pPr>
              <w:pStyle w:val="BodyText"/>
              <w:rPr>
                <w:b/>
                <w:bCs/>
                <w:sz w:val="20"/>
                <w:szCs w:val="20"/>
                <w:u w:val="single"/>
              </w:rPr>
            </w:pPr>
            <w:r w:rsidRPr="00237A65">
              <w:rPr>
                <w:b/>
                <w:bCs/>
                <w:sz w:val="20"/>
                <w:szCs w:val="20"/>
                <w:u w:val="single"/>
              </w:rPr>
              <w:t>RAN2#129:</w:t>
            </w:r>
          </w:p>
          <w:p w14:paraId="45E587AB" w14:textId="24CB58FB" w:rsidR="0048257B" w:rsidRPr="0048257B" w:rsidRDefault="0048257B" w:rsidP="0048257B">
            <w:pPr>
              <w:pStyle w:val="BodyText"/>
              <w:rPr>
                <w:sz w:val="20"/>
                <w:szCs w:val="20"/>
              </w:rPr>
            </w:pPr>
            <w:r w:rsidRPr="0048257B">
              <w:rPr>
                <w:sz w:val="20"/>
                <w:szCs w:val="20"/>
              </w:rPr>
              <w:t>“Upon receiving a full inference configuration, the UE sends the initial applicability report in RRCReconfigurationComplete. UAI can be sent to update applicability.”</w:t>
            </w:r>
          </w:p>
          <w:p w14:paraId="4FD11A55" w14:textId="768D28B8" w:rsidR="0048257B" w:rsidRDefault="0048257B" w:rsidP="0048257B">
            <w:pPr>
              <w:pStyle w:val="BodyText"/>
            </w:pPr>
            <w:r w:rsidRPr="0048257B">
              <w:rPr>
                <w:sz w:val="20"/>
                <w:szCs w:val="20"/>
              </w:rPr>
              <w:t>“Support the explicit reporting of applicability/inapplicability in initial report and subsequent reporting it reports only applicability it changed.   FFS if we report explicit cause”</w:t>
            </w:r>
            <w:r>
              <w:t xml:space="preserve"> </w:t>
            </w:r>
          </w:p>
        </w:tc>
      </w:tr>
    </w:tbl>
    <w:p w14:paraId="67392EF4" w14:textId="77777777" w:rsidR="001826FB" w:rsidRDefault="001826FB" w:rsidP="00E00DD8">
      <w:pPr>
        <w:pStyle w:val="BodyText"/>
      </w:pPr>
    </w:p>
    <w:p w14:paraId="569D206A" w14:textId="5ACDED16" w:rsidR="0048257B" w:rsidRDefault="0048257B" w:rsidP="00E00DD8">
      <w:pPr>
        <w:pStyle w:val="BodyText"/>
      </w:pPr>
      <w:r>
        <w:t>Thus</w:t>
      </w:r>
      <w:r w:rsidR="000E4A59">
        <w:t xml:space="preserve">, </w:t>
      </w:r>
      <w:r w:rsidR="00237A65">
        <w:t>to adopt</w:t>
      </w:r>
      <w:r w:rsidR="000E4A59">
        <w:t xml:space="preserve"> these enhancements</w:t>
      </w:r>
      <w:r w:rsidR="00237A65">
        <w:t>,</w:t>
      </w:r>
      <w:r w:rsidR="000E4A59">
        <w:t xml:space="preserve"> we would need to revert the previous agreements</w:t>
      </w:r>
      <w:r w:rsidR="00A70F72">
        <w:t xml:space="preserve"> above</w:t>
      </w:r>
      <w:r w:rsidR="000E4A59">
        <w:t xml:space="preserve">. This should be done only </w:t>
      </w:r>
      <w:r w:rsidR="0019016F">
        <w:t xml:space="preserve">if very well justified and, in our view, </w:t>
      </w:r>
      <w:r w:rsidR="002053DD">
        <w:t xml:space="preserve">there is no relevant </w:t>
      </w:r>
      <w:r w:rsidR="00F748BE">
        <w:t>use case for these changes.</w:t>
      </w:r>
      <w:r w:rsidR="000417A6">
        <w:t xml:space="preserve"> </w:t>
      </w:r>
      <w:r w:rsidR="00C817F8">
        <w:t xml:space="preserve">The applicability status included in the UAI refers only to configurations </w:t>
      </w:r>
      <w:r w:rsidR="00185564">
        <w:t>for source cell/</w:t>
      </w:r>
      <w:proofErr w:type="spellStart"/>
      <w:r w:rsidR="00185564">
        <w:t>gNB</w:t>
      </w:r>
      <w:proofErr w:type="spellEnd"/>
      <w:r w:rsidR="00185564">
        <w:t xml:space="preserve">. When the UE is handed over to a target </w:t>
      </w:r>
      <w:proofErr w:type="spellStart"/>
      <w:r w:rsidR="00185564">
        <w:t>gNB</w:t>
      </w:r>
      <w:proofErr w:type="spellEnd"/>
      <w:r w:rsidR="00185564">
        <w:t xml:space="preserve">, </w:t>
      </w:r>
      <w:r w:rsidR="00E86837">
        <w:t>it is expected that</w:t>
      </w:r>
      <w:r w:rsidR="00140435">
        <w:t xml:space="preserve"> other</w:t>
      </w:r>
      <w:r w:rsidR="00E86837">
        <w:t xml:space="preserve"> configurations </w:t>
      </w:r>
      <w:r w:rsidR="00BF4D7D">
        <w:t xml:space="preserve">relevant to the target </w:t>
      </w:r>
      <w:proofErr w:type="spellStart"/>
      <w:r w:rsidR="00BF4D7D">
        <w:t>gNB</w:t>
      </w:r>
      <w:proofErr w:type="spellEnd"/>
      <w:r w:rsidR="00BF4D7D">
        <w:t xml:space="preserve"> </w:t>
      </w:r>
      <w:r w:rsidR="00E86837">
        <w:t xml:space="preserve">are provided by the target </w:t>
      </w:r>
      <w:proofErr w:type="spellStart"/>
      <w:r w:rsidR="00E86837">
        <w:t>gNB</w:t>
      </w:r>
      <w:proofErr w:type="spellEnd"/>
      <w:r w:rsidR="00E86837">
        <w:t xml:space="preserve"> in the HO Command messag</w:t>
      </w:r>
      <w:r w:rsidR="00A65537">
        <w:t>e. Th</w:t>
      </w:r>
      <w:r w:rsidR="00A01D98">
        <w:t>e UE</w:t>
      </w:r>
      <w:r w:rsidR="00A65537">
        <w:t xml:space="preserve"> then</w:t>
      </w:r>
      <w:r w:rsidR="00A01D98">
        <w:t xml:space="preserve"> responds with the applicability in the </w:t>
      </w:r>
      <w:r w:rsidR="00F879C9">
        <w:t xml:space="preserve">HO Complete message (i.e. </w:t>
      </w:r>
      <w:proofErr w:type="spellStart"/>
      <w:r w:rsidR="00F879C9" w:rsidRPr="00F879C9">
        <w:rPr>
          <w:i/>
          <w:iCs/>
        </w:rPr>
        <w:t>RRCReconfigurationComplete</w:t>
      </w:r>
      <w:proofErr w:type="spellEnd"/>
      <w:r w:rsidR="00F879C9">
        <w:t xml:space="preserve">). </w:t>
      </w:r>
      <w:r w:rsidR="00A65537">
        <w:t xml:space="preserve">Thus, we do not see the </w:t>
      </w:r>
      <w:r w:rsidR="00182CEA">
        <w:t>benefit</w:t>
      </w:r>
      <w:r w:rsidR="00A65537">
        <w:t xml:space="preserve"> to change the current UAI content and procedures</w:t>
      </w:r>
      <w:r w:rsidR="00D25E3A">
        <w:t xml:space="preserve"> for the purpose of</w:t>
      </w:r>
      <w:r w:rsidR="00A65537">
        <w:t xml:space="preserve"> </w:t>
      </w:r>
      <w:r w:rsidR="00182CEA">
        <w:t>send</w:t>
      </w:r>
      <w:r w:rsidR="00D25E3A">
        <w:t>ing</w:t>
      </w:r>
      <w:r w:rsidR="00182CEA">
        <w:t xml:space="preserve"> additional</w:t>
      </w:r>
      <w:r w:rsidR="00895179">
        <w:t xml:space="preserve"> applicability information</w:t>
      </w:r>
      <w:r w:rsidR="00A45CD3">
        <w:t xml:space="preserve"> (about the</w:t>
      </w:r>
      <w:r w:rsidR="004854C4">
        <w:t xml:space="preserve"> configurations of the</w:t>
      </w:r>
      <w:r w:rsidR="00A45CD3">
        <w:t xml:space="preserve"> source </w:t>
      </w:r>
      <w:proofErr w:type="spellStart"/>
      <w:r w:rsidR="00A45CD3">
        <w:t>gNB</w:t>
      </w:r>
      <w:proofErr w:type="spellEnd"/>
      <w:r w:rsidR="00A45CD3">
        <w:t>)</w:t>
      </w:r>
      <w:r w:rsidR="00182CEA">
        <w:t xml:space="preserve"> to the target </w:t>
      </w:r>
      <w:proofErr w:type="spellStart"/>
      <w:r w:rsidR="005A7B2D">
        <w:t>gNB</w:t>
      </w:r>
      <w:proofErr w:type="spellEnd"/>
      <w:r w:rsidR="005A7B2D">
        <w:t>,</w:t>
      </w:r>
      <w:r w:rsidR="00895179">
        <w:t xml:space="preserve"> that is not </w:t>
      </w:r>
      <w:r w:rsidR="005A7B2D">
        <w:t xml:space="preserve">of interest to the target </w:t>
      </w:r>
      <w:proofErr w:type="spellStart"/>
      <w:r w:rsidR="005A7B2D">
        <w:t>gNB</w:t>
      </w:r>
      <w:proofErr w:type="spellEnd"/>
      <w:r w:rsidR="005A7B2D">
        <w:t xml:space="preserve"> anyway.</w:t>
      </w:r>
      <w:r w:rsidR="00895179">
        <w:t xml:space="preserve">  </w:t>
      </w:r>
      <w:r w:rsidR="00530C06">
        <w:t xml:space="preserve"> </w:t>
      </w:r>
      <w:r w:rsidR="00F748BE">
        <w:t xml:space="preserve"> </w:t>
      </w:r>
      <w:r w:rsidR="0019016F">
        <w:t xml:space="preserve">  </w:t>
      </w:r>
    </w:p>
    <w:p w14:paraId="47B7C8EB" w14:textId="77777777" w:rsidR="0048257B" w:rsidRDefault="0048257B" w:rsidP="00E00DD8">
      <w:pPr>
        <w:pStyle w:val="BodyText"/>
      </w:pPr>
    </w:p>
    <w:p w14:paraId="462AF2BA" w14:textId="35B8370A" w:rsidR="0020662D" w:rsidRDefault="00FB633D" w:rsidP="0020662D">
      <w:pPr>
        <w:pStyle w:val="Proposal"/>
      </w:pPr>
      <w:bookmarkStart w:id="20" w:name="_Toc210806633"/>
      <w:r>
        <w:t xml:space="preserve">Do not introduce </w:t>
      </w:r>
      <w:r w:rsidR="004A3B98">
        <w:t>further specification changes to enhance applicability reporting</w:t>
      </w:r>
      <w:r w:rsidR="004854C4">
        <w:t xml:space="preserve"> via UAI</w:t>
      </w:r>
      <w:r w:rsidR="004A3B98">
        <w:t xml:space="preserve"> </w:t>
      </w:r>
      <w:r w:rsidR="00C17692">
        <w:t>in case of handover.</w:t>
      </w:r>
      <w:bookmarkEnd w:id="20"/>
    </w:p>
    <w:p w14:paraId="2568DF76" w14:textId="77777777" w:rsidR="00C17692" w:rsidRDefault="00C17692" w:rsidP="00C17692">
      <w:pPr>
        <w:pStyle w:val="Proposal"/>
        <w:numPr>
          <w:ilvl w:val="0"/>
          <w:numId w:val="0"/>
        </w:numPr>
        <w:ind w:left="1701" w:hanging="1701"/>
      </w:pPr>
    </w:p>
    <w:p w14:paraId="510610BE" w14:textId="59B94798" w:rsidR="00C17692" w:rsidRDefault="00C17692" w:rsidP="00C17692">
      <w:pPr>
        <w:pStyle w:val="Heading2"/>
      </w:pPr>
      <w:r>
        <w:t>2.5 (</w:t>
      </w:r>
      <w:r w:rsidR="001F691B">
        <w:t>O301/S045/N114</w:t>
      </w:r>
      <w:r>
        <w:t xml:space="preserve">) </w:t>
      </w:r>
      <w:r w:rsidR="00A36329" w:rsidRPr="00A36329">
        <w:t>Missing purpose for UE-side data collection request</w:t>
      </w:r>
    </w:p>
    <w:p w14:paraId="24A46F13" w14:textId="5FD138F1" w:rsidR="006049C2" w:rsidRDefault="006874BD" w:rsidP="006874BD">
      <w:pPr>
        <w:pStyle w:val="BodyText"/>
      </w:pPr>
      <w:r>
        <w:t xml:space="preserve">The RILs O301/S045/N114 </w:t>
      </w:r>
      <w:r w:rsidR="00DF6000">
        <w:t xml:space="preserve">discuss issues related to the </w:t>
      </w:r>
      <w:r w:rsidR="00A978CF">
        <w:t xml:space="preserve">start indication from the UE to the NW, for UE-side data collection. </w:t>
      </w:r>
      <w:r w:rsidR="00EB5332">
        <w:t>Overall, we think that indeed some clarification on the purpose of this indication</w:t>
      </w:r>
      <w:r w:rsidR="001E198B">
        <w:t xml:space="preserve"> is needed, since different signalling on the start indication, preferred list of candidate configurations</w:t>
      </w:r>
      <w:r w:rsidR="004328FE">
        <w:t xml:space="preserve"> to start</w:t>
      </w:r>
      <w:r w:rsidR="001E198B">
        <w:t xml:space="preserve">, and preferred list </w:t>
      </w:r>
      <w:r w:rsidR="004328FE">
        <w:t xml:space="preserve">of configurations </w:t>
      </w:r>
      <w:r w:rsidR="001E198B">
        <w:t xml:space="preserve">to stop </w:t>
      </w:r>
      <w:r w:rsidR="0048572B">
        <w:t xml:space="preserve">data collection was </w:t>
      </w:r>
      <w:r w:rsidR="009366C7">
        <w:t>agreed</w:t>
      </w:r>
      <w:r w:rsidR="0048572B">
        <w:t xml:space="preserve"> in different </w:t>
      </w:r>
      <w:r w:rsidR="009366C7">
        <w:t>stages of the work</w:t>
      </w:r>
      <w:r w:rsidR="0048572B">
        <w:t xml:space="preserve">, and it may </w:t>
      </w:r>
      <w:r w:rsidR="006049C2">
        <w:t>not be clear which combinations of these parameters are possible or make sense.</w:t>
      </w:r>
    </w:p>
    <w:p w14:paraId="296D99F3" w14:textId="4DCED075" w:rsidR="00910EE2" w:rsidRDefault="006049C2" w:rsidP="006874BD">
      <w:pPr>
        <w:pStyle w:val="BodyText"/>
      </w:pPr>
      <w:r>
        <w:t>In our view,</w:t>
      </w:r>
      <w:r w:rsidR="004328FE">
        <w:t xml:space="preserve"> </w:t>
      </w:r>
      <w:r w:rsidR="0070067A">
        <w:t>the start indication is a baseline feature, wher</w:t>
      </w:r>
      <w:r w:rsidR="00C17631">
        <w:t xml:space="preserve">eas the list of candidate configurations </w:t>
      </w:r>
      <w:r w:rsidR="00547AA4">
        <w:t>can be optionally configured by the NW, to allow the UE to send preferred candidates</w:t>
      </w:r>
      <w:r w:rsidR="00992FC1">
        <w:t xml:space="preserve">. Thus, in our view, </w:t>
      </w:r>
      <w:r w:rsidR="0001428F">
        <w:t>it is possible that the UE can send</w:t>
      </w:r>
      <w:r w:rsidR="00992FC1">
        <w:t xml:space="preserve"> a start indication</w:t>
      </w:r>
      <w:r w:rsidR="0001428F">
        <w:t xml:space="preserve"> even if the NW did not provide a</w:t>
      </w:r>
      <w:r w:rsidR="00992FC1">
        <w:t xml:space="preserve"> list of preferred candidates</w:t>
      </w:r>
      <w:r w:rsidR="0014152C">
        <w:t xml:space="preserve"> and the UE can thus not indicate specific preferred candidates</w:t>
      </w:r>
      <w:r w:rsidR="00E4687E">
        <w:t>.</w:t>
      </w:r>
      <w:r w:rsidR="005955E6">
        <w:t xml:space="preserve"> Furthermore, we think that</w:t>
      </w:r>
      <w:r w:rsidR="00D928F7">
        <w:t xml:space="preserve"> the UE</w:t>
      </w:r>
      <w:r w:rsidR="00565BA2">
        <w:t>, as in current specifications,</w:t>
      </w:r>
      <w:r w:rsidR="00D928F7">
        <w:t xml:space="preserve"> should have the possibility to send</w:t>
      </w:r>
      <w:r w:rsidR="005955E6">
        <w:t xml:space="preserve"> </w:t>
      </w:r>
      <w:r w:rsidR="00D928F7">
        <w:t>a separate list of preferred candidate configuration</w:t>
      </w:r>
      <w:r w:rsidR="00565BA2">
        <w:t>s to be started and a separate list of UE-side data collection configurations to be stopped.</w:t>
      </w:r>
      <w:r w:rsidR="00390FD3">
        <w:t xml:space="preserve"> A single list</w:t>
      </w:r>
      <w:r w:rsidR="00283447">
        <w:t xml:space="preserve"> where the UE </w:t>
      </w:r>
      <w:r w:rsidR="00247674">
        <w:t xml:space="preserve">includes only the preferred candidates to start and the NW interprets the missing candidates as </w:t>
      </w:r>
      <w:r w:rsidR="008029AA">
        <w:t>configurations to stop may be ambiguous. This is</w:t>
      </w:r>
      <w:r w:rsidR="003546CB">
        <w:t xml:space="preserve"> since the UE may </w:t>
      </w:r>
      <w:r w:rsidR="00910EE2">
        <w:t>omit</w:t>
      </w:r>
      <w:r w:rsidR="003546CB">
        <w:t xml:space="preserve"> a candidate due to two different reasons and </w:t>
      </w:r>
      <w:r w:rsidR="00C81808">
        <w:t xml:space="preserve">the NW cannot know which one of </w:t>
      </w:r>
      <w:r w:rsidR="00910EE2">
        <w:t>them it is:</w:t>
      </w:r>
    </w:p>
    <w:p w14:paraId="650EAFB3" w14:textId="77777777" w:rsidR="002E0635" w:rsidRDefault="00910EE2" w:rsidP="00910EE2">
      <w:pPr>
        <w:pStyle w:val="BodyText"/>
        <w:numPr>
          <w:ilvl w:val="0"/>
          <w:numId w:val="49"/>
        </w:numPr>
      </w:pPr>
      <w:r w:rsidRPr="00910EE2">
        <w:t>The</w:t>
      </w:r>
      <w:r>
        <w:t xml:space="preserve"> UE </w:t>
      </w:r>
      <w:r w:rsidR="002E0635">
        <w:t>requests the NW to stop the omitted candidate</w:t>
      </w:r>
    </w:p>
    <w:p w14:paraId="29893A84" w14:textId="4C71082F" w:rsidR="00C17692" w:rsidRDefault="002E0635" w:rsidP="00910EE2">
      <w:pPr>
        <w:pStyle w:val="BodyText"/>
        <w:numPr>
          <w:ilvl w:val="0"/>
          <w:numId w:val="49"/>
        </w:numPr>
      </w:pPr>
      <w:r>
        <w:t xml:space="preserve">The UE already has a UE-side data collection configuration </w:t>
      </w:r>
      <w:r w:rsidR="00B64414">
        <w:t xml:space="preserve">for the omitted candidate and wants to keep </w:t>
      </w:r>
      <w:r w:rsidR="00BC445E">
        <w:t>collecting data for it</w:t>
      </w:r>
      <w:r w:rsidR="00B64414">
        <w:t>, so it does not make sense to request it again</w:t>
      </w:r>
      <w:r w:rsidR="008F40AD">
        <w:t xml:space="preserve"> (see also RIL E040)</w:t>
      </w:r>
      <w:r w:rsidR="00B64414">
        <w:t>.</w:t>
      </w:r>
      <w:r w:rsidR="00910EE2">
        <w:t xml:space="preserve"> </w:t>
      </w:r>
    </w:p>
    <w:p w14:paraId="57A37F41" w14:textId="2696BAE2" w:rsidR="008F40AD" w:rsidRDefault="008F40AD" w:rsidP="008F40AD">
      <w:pPr>
        <w:pStyle w:val="BodyText"/>
      </w:pPr>
      <w:r>
        <w:lastRenderedPageBreak/>
        <w:t xml:space="preserve">To avoid </w:t>
      </w:r>
      <w:r w:rsidR="004E6BEF">
        <w:t>extensive changes</w:t>
      </w:r>
      <w:r w:rsidR="00C7577F">
        <w:t>,</w:t>
      </w:r>
      <w:r w:rsidR="006A7627">
        <w:t xml:space="preserve"> we suggest </w:t>
      </w:r>
      <w:proofErr w:type="gramStart"/>
      <w:r w:rsidR="006A7627">
        <w:t>to keep</w:t>
      </w:r>
      <w:proofErr w:type="gramEnd"/>
      <w:r w:rsidR="006A7627">
        <w:t xml:space="preserve"> the ASN.1 </w:t>
      </w:r>
      <w:r w:rsidR="00070319">
        <w:t>structure as it is (</w:t>
      </w:r>
      <w:r w:rsidR="006A7627">
        <w:t xml:space="preserve">with a separate </w:t>
      </w:r>
      <w:r w:rsidR="00070319">
        <w:t>start indication, a list of preferred candidates</w:t>
      </w:r>
      <w:r w:rsidR="003614DD">
        <w:t>,</w:t>
      </w:r>
      <w:r w:rsidR="00070319">
        <w:t xml:space="preserve"> and a list of configurations to stop)</w:t>
      </w:r>
      <w:r w:rsidR="003614DD">
        <w:t xml:space="preserve"> and add the following clarification in the procedural text.</w:t>
      </w:r>
    </w:p>
    <w:p w14:paraId="63B1625A" w14:textId="77777777" w:rsidR="003614DD" w:rsidRPr="00E162E7" w:rsidRDefault="003614DD" w:rsidP="003614DD">
      <w:pPr>
        <w:pStyle w:val="BodyText"/>
        <w:rPr>
          <w:b/>
          <w:bCs/>
          <w:u w:val="single"/>
        </w:rPr>
      </w:pPr>
      <w:r w:rsidRPr="00E162E7">
        <w:rPr>
          <w:b/>
          <w:bCs/>
          <w:u w:val="single"/>
        </w:rPr>
        <w:t>Text 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614DD" w14:paraId="1617976A" w14:textId="77777777">
        <w:tc>
          <w:tcPr>
            <w:tcW w:w="9629" w:type="dxa"/>
          </w:tcPr>
          <w:p w14:paraId="271714E0" w14:textId="77777777" w:rsidR="003614DD" w:rsidRPr="007B3756" w:rsidRDefault="003614DD">
            <w:pPr>
              <w:keepNext/>
              <w:keepLines/>
              <w:spacing w:before="120"/>
              <w:ind w:left="1418" w:hanging="1418"/>
              <w:textAlignment w:val="auto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r w:rsidRPr="007B3756">
              <w:rPr>
                <w:rFonts w:ascii="Arial" w:eastAsia="Times New Roman" w:hAnsi="Arial"/>
                <w:sz w:val="24"/>
                <w:lang w:eastAsia="zh-CN"/>
              </w:rPr>
              <w:t>5.7.4.3</w:t>
            </w:r>
            <w:r w:rsidRPr="007B3756">
              <w:rPr>
                <w:rFonts w:ascii="Arial" w:eastAsia="Times New Roman" w:hAnsi="Arial"/>
                <w:sz w:val="24"/>
                <w:lang w:eastAsia="zh-CN"/>
              </w:rPr>
              <w:tab/>
              <w:t xml:space="preserve">Actions related to transmission of </w:t>
            </w:r>
            <w:r w:rsidRPr="007B3756">
              <w:rPr>
                <w:rFonts w:ascii="Arial" w:eastAsia="Times New Roman" w:hAnsi="Arial"/>
                <w:i/>
                <w:sz w:val="24"/>
                <w:lang w:eastAsia="zh-CN"/>
              </w:rPr>
              <w:t>UEAssistanceInformation</w:t>
            </w:r>
            <w:r w:rsidRPr="007B3756">
              <w:rPr>
                <w:rFonts w:ascii="Arial" w:eastAsia="Times New Roman" w:hAnsi="Arial"/>
                <w:sz w:val="24"/>
                <w:lang w:eastAsia="zh-CN"/>
              </w:rPr>
              <w:t xml:space="preserve"> message</w:t>
            </w:r>
          </w:p>
          <w:p w14:paraId="3B88AAB8" w14:textId="77777777" w:rsidR="003614DD" w:rsidRPr="007B3756" w:rsidRDefault="003614DD">
            <w:pPr>
              <w:textAlignment w:val="auto"/>
              <w:rPr>
                <w:rFonts w:eastAsia="Times New Roman"/>
                <w:lang w:eastAsia="zh-CN"/>
              </w:rPr>
            </w:pPr>
            <w:r w:rsidRPr="007B3756">
              <w:rPr>
                <w:rFonts w:eastAsia="Times New Roman"/>
                <w:lang w:eastAsia="zh-CN"/>
              </w:rPr>
              <w:t xml:space="preserve">The UE shall set the contents of the </w:t>
            </w:r>
            <w:r w:rsidRPr="007B3756">
              <w:rPr>
                <w:rFonts w:eastAsia="Times New Roman"/>
                <w:i/>
                <w:lang w:eastAsia="zh-CN"/>
              </w:rPr>
              <w:t>UEAssistanceInformation</w:t>
            </w:r>
            <w:r w:rsidRPr="007B3756">
              <w:rPr>
                <w:rFonts w:eastAsia="Times New Roman"/>
                <w:lang w:eastAsia="zh-CN"/>
              </w:rPr>
              <w:t xml:space="preserve"> message as follows:</w:t>
            </w:r>
          </w:p>
          <w:p w14:paraId="050A2A6A" w14:textId="77777777" w:rsidR="003614DD" w:rsidRPr="007B3756" w:rsidRDefault="003614DD">
            <w:pPr>
              <w:rPr>
                <w:color w:val="FF0000"/>
                <w:lang w:eastAsia="zh-CN"/>
              </w:rPr>
            </w:pPr>
            <w:r w:rsidRPr="003E01D9">
              <w:rPr>
                <w:color w:val="FF0000"/>
                <w:lang w:eastAsia="zh-CN"/>
              </w:rPr>
              <w:t>&lt;TEXT OMITTED&gt;</w:t>
            </w:r>
          </w:p>
          <w:p w14:paraId="7209E89D" w14:textId="77777777" w:rsidR="003614DD" w:rsidRPr="004D02AD" w:rsidRDefault="003614DD">
            <w:pPr>
              <w:ind w:left="851" w:hanging="284"/>
              <w:textAlignment w:val="auto"/>
              <w:rPr>
                <w:rFonts w:eastAsia="Times New Roman"/>
                <w:snapToGrid w:val="0"/>
                <w:lang w:eastAsia="zh-CN"/>
              </w:rPr>
            </w:pPr>
            <w:r w:rsidRPr="004D02AD">
              <w:rPr>
                <w:rFonts w:eastAsia="Times New Roman"/>
                <w:snapToGrid w:val="0"/>
                <w:lang w:eastAsia="zh-CN"/>
              </w:rPr>
              <w:t>2&gt;</w:t>
            </w:r>
            <w:r w:rsidRPr="004D02AD">
              <w:rPr>
                <w:rFonts w:eastAsia="Times New Roman"/>
                <w:snapToGrid w:val="0"/>
                <w:lang w:eastAsia="zh-CN"/>
              </w:rPr>
              <w:tab/>
              <w:t>if the UE prefers to be configured with radio resources to perform data collection:</w:t>
            </w:r>
          </w:p>
          <w:p w14:paraId="3384A412" w14:textId="047889D3" w:rsidR="005F5630" w:rsidRPr="00A8567F" w:rsidRDefault="005F5630">
            <w:pPr>
              <w:ind w:left="1135" w:hanging="284"/>
              <w:textAlignment w:val="auto"/>
              <w:rPr>
                <w:rFonts w:eastAsia="Times New Roman"/>
                <w:color w:val="FF0000"/>
                <w:lang w:eastAsia="zh-CN"/>
              </w:rPr>
            </w:pPr>
            <w:r w:rsidRPr="004D02AD">
              <w:rPr>
                <w:rFonts w:eastAsia="Times New Roman"/>
                <w:color w:val="FF0000"/>
                <w:lang w:eastAsia="zh-CN"/>
              </w:rPr>
              <w:t>3&gt;</w:t>
            </w:r>
            <w:r w:rsidRPr="004D02AD">
              <w:rPr>
                <w:rFonts w:eastAsia="Times New Roman"/>
                <w:color w:val="FF0000"/>
                <w:lang w:eastAsia="zh-CN"/>
              </w:rPr>
              <w:tab/>
            </w:r>
            <w:r w:rsidRPr="007B47A8">
              <w:rPr>
                <w:rFonts w:eastAsia="Times New Roman"/>
                <w:color w:val="FF0000"/>
                <w:lang w:eastAsia="zh-CN"/>
              </w:rPr>
              <w:t xml:space="preserve">if </w:t>
            </w:r>
            <w:r w:rsidR="00A1318C" w:rsidRPr="007B47A8">
              <w:rPr>
                <w:rFonts w:eastAsia="Times New Roman"/>
                <w:color w:val="FF0000"/>
                <w:lang w:eastAsia="zh-CN"/>
              </w:rPr>
              <w:t xml:space="preserve">the UE did not receive any </w:t>
            </w:r>
            <w:r w:rsidR="00A1318C" w:rsidRPr="004D02AD">
              <w:rPr>
                <w:rFonts w:eastAsia="Times New Roman"/>
                <w:color w:val="FF0000"/>
                <w:lang w:eastAsia="zh-CN"/>
              </w:rPr>
              <w:t xml:space="preserve">candidate UE-side data collection configuration(s) in </w:t>
            </w:r>
            <w:r w:rsidR="00A1318C" w:rsidRPr="004D02AD">
              <w:rPr>
                <w:rFonts w:eastAsia="Times New Roman"/>
                <w:i/>
                <w:iCs/>
                <w:color w:val="FF0000"/>
                <w:lang w:eastAsia="zh-CN"/>
              </w:rPr>
              <w:t>dataCollectionCandidateConfigList</w:t>
            </w:r>
            <w:r w:rsidR="00A8567F">
              <w:rPr>
                <w:rFonts w:eastAsia="Times New Roman"/>
                <w:color w:val="FF0000"/>
                <w:lang w:eastAsia="zh-CN"/>
              </w:rPr>
              <w:t>:</w:t>
            </w:r>
          </w:p>
          <w:p w14:paraId="012DD383" w14:textId="6CC78777" w:rsidR="003614DD" w:rsidRPr="004D02AD" w:rsidRDefault="00A1318C" w:rsidP="00A1318C">
            <w:pPr>
              <w:ind w:left="1418" w:hanging="284"/>
              <w:textAlignment w:val="auto"/>
              <w:rPr>
                <w:rFonts w:eastAsia="Times New Roman"/>
                <w:lang w:eastAsia="zh-CN"/>
              </w:rPr>
            </w:pPr>
            <w:r w:rsidRPr="007B47A8">
              <w:rPr>
                <w:rFonts w:eastAsia="Times New Roman"/>
                <w:color w:val="FF0000"/>
                <w:lang w:eastAsia="zh-CN"/>
              </w:rPr>
              <w:t>4</w:t>
            </w:r>
            <w:r w:rsidR="003614DD" w:rsidRPr="004D02AD">
              <w:rPr>
                <w:rFonts w:eastAsia="Times New Roman"/>
                <w:color w:val="FF0000"/>
                <w:lang w:eastAsia="zh-CN"/>
              </w:rPr>
              <w:t>&gt;</w:t>
            </w:r>
            <w:r w:rsidR="003614DD" w:rsidRPr="004D02AD">
              <w:rPr>
                <w:rFonts w:eastAsia="Times New Roman"/>
                <w:lang w:eastAsia="zh-CN"/>
              </w:rPr>
              <w:tab/>
              <w:t xml:space="preserve">set </w:t>
            </w:r>
            <w:r w:rsidR="003614DD" w:rsidRPr="004D02AD">
              <w:rPr>
                <w:rFonts w:eastAsia="Times New Roman"/>
                <w:i/>
                <w:lang w:eastAsia="zh-CN"/>
              </w:rPr>
              <w:t>dataCollectionStart</w:t>
            </w:r>
            <w:r w:rsidR="003614DD" w:rsidRPr="004D02AD">
              <w:rPr>
                <w:rFonts w:eastAsia="Times New Roman"/>
                <w:lang w:eastAsia="zh-CN"/>
              </w:rPr>
              <w:t xml:space="preserve"> to </w:t>
            </w:r>
            <w:r w:rsidR="003614DD" w:rsidRPr="004D02AD">
              <w:rPr>
                <w:rFonts w:eastAsia="Times New Roman"/>
                <w:i/>
                <w:iCs/>
                <w:lang w:eastAsia="zh-CN"/>
              </w:rPr>
              <w:t>start</w:t>
            </w:r>
            <w:r w:rsidR="003614DD" w:rsidRPr="004D02AD">
              <w:rPr>
                <w:rFonts w:eastAsia="Times New Roman"/>
                <w:lang w:eastAsia="zh-CN"/>
              </w:rPr>
              <w:t>;</w:t>
            </w:r>
          </w:p>
          <w:p w14:paraId="56180176" w14:textId="64C907EC" w:rsidR="003614DD" w:rsidRPr="004D02AD" w:rsidRDefault="003614DD">
            <w:pPr>
              <w:ind w:left="1135" w:hanging="284"/>
              <w:textAlignment w:val="auto"/>
              <w:rPr>
                <w:rFonts w:eastAsia="Times New Roman"/>
                <w:lang w:eastAsia="zh-CN"/>
              </w:rPr>
            </w:pPr>
            <w:r w:rsidRPr="004D02AD">
              <w:rPr>
                <w:rFonts w:eastAsia="Times New Roman"/>
                <w:lang w:eastAsia="zh-CN"/>
              </w:rPr>
              <w:t>3&gt;</w:t>
            </w:r>
            <w:r w:rsidRPr="004D02AD">
              <w:rPr>
                <w:rFonts w:eastAsia="Times New Roman"/>
                <w:lang w:eastAsia="zh-CN"/>
              </w:rPr>
              <w:tab/>
            </w:r>
            <w:r w:rsidR="007B47A8" w:rsidRPr="007B47A8">
              <w:rPr>
                <w:rFonts w:eastAsia="Times New Roman"/>
                <w:color w:val="FF0000"/>
                <w:lang w:eastAsia="zh-CN"/>
              </w:rPr>
              <w:t xml:space="preserve">else, </w:t>
            </w:r>
            <w:r w:rsidRPr="004D02AD">
              <w:rPr>
                <w:rFonts w:eastAsia="Times New Roman"/>
                <w:lang w:eastAsia="zh-CN"/>
              </w:rPr>
              <w:t xml:space="preserve">for each serving cell configured with candidate UE-side data collection configuration(s) in </w:t>
            </w:r>
            <w:r w:rsidRPr="004D02AD">
              <w:rPr>
                <w:rFonts w:eastAsia="Times New Roman"/>
                <w:i/>
                <w:iCs/>
                <w:lang w:eastAsia="zh-CN"/>
              </w:rPr>
              <w:t>dataCollectionCandidateConfigList</w:t>
            </w:r>
            <w:r w:rsidRPr="004D02AD">
              <w:rPr>
                <w:rFonts w:eastAsia="Times New Roman"/>
                <w:lang w:eastAsia="zh-CN"/>
              </w:rPr>
              <w:t xml:space="preserve"> and for which the UE has one or more preferred radio resource configuration(s):</w:t>
            </w:r>
          </w:p>
          <w:p w14:paraId="71FCE089" w14:textId="77777777" w:rsidR="003614DD" w:rsidRPr="004D02AD" w:rsidRDefault="003614DD">
            <w:pPr>
              <w:ind w:left="1418" w:hanging="284"/>
              <w:textAlignment w:val="auto"/>
              <w:rPr>
                <w:rFonts w:eastAsia="Times New Roman"/>
                <w:snapToGrid w:val="0"/>
                <w:lang w:eastAsia="zh-CN"/>
              </w:rPr>
            </w:pPr>
            <w:r w:rsidRPr="004D02AD">
              <w:rPr>
                <w:rFonts w:eastAsia="Times New Roman"/>
                <w:snapToGrid w:val="0"/>
                <w:lang w:eastAsia="zh-CN"/>
              </w:rPr>
              <w:t>4&gt;</w:t>
            </w:r>
            <w:r w:rsidRPr="004D02AD">
              <w:rPr>
                <w:rFonts w:eastAsia="Times New Roman"/>
                <w:snapToGrid w:val="0"/>
                <w:lang w:eastAsia="zh-CN"/>
              </w:rPr>
              <w:tab/>
              <w:t xml:space="preserve">include an entry in </w:t>
            </w:r>
            <w:r w:rsidRPr="004D02AD">
              <w:rPr>
                <w:rFonts w:eastAsia="Times New Roman"/>
                <w:i/>
                <w:iCs/>
                <w:snapToGrid w:val="0"/>
                <w:lang w:eastAsia="zh-CN"/>
              </w:rPr>
              <w:t>dataCollectionPreferredConfigurationList</w:t>
            </w:r>
            <w:r w:rsidRPr="004D02AD">
              <w:rPr>
                <w:rFonts w:eastAsia="Times New Roman"/>
                <w:snapToGrid w:val="0"/>
                <w:lang w:eastAsia="zh-CN"/>
              </w:rPr>
              <w:t xml:space="preserve"> and set the content as follows:</w:t>
            </w:r>
          </w:p>
          <w:p w14:paraId="0D3ED6D1" w14:textId="77777777" w:rsidR="003614DD" w:rsidRPr="004D02AD" w:rsidRDefault="003614DD">
            <w:pPr>
              <w:ind w:left="1702" w:hanging="284"/>
              <w:textAlignment w:val="auto"/>
              <w:rPr>
                <w:rFonts w:eastAsia="Times New Roman"/>
                <w:lang w:eastAsia="zh-CN"/>
              </w:rPr>
            </w:pPr>
            <w:r w:rsidRPr="004D02AD">
              <w:rPr>
                <w:rFonts w:eastAsia="Times New Roman"/>
                <w:lang w:eastAsia="zh-CN"/>
              </w:rPr>
              <w:t>5&gt;</w:t>
            </w:r>
            <w:r w:rsidRPr="004D02AD">
              <w:rPr>
                <w:rFonts w:eastAsia="Times New Roman"/>
                <w:lang w:eastAsia="zh-CN"/>
              </w:rPr>
              <w:tab/>
              <w:t xml:space="preserve">set the </w:t>
            </w:r>
            <w:r w:rsidRPr="004D02AD">
              <w:rPr>
                <w:rFonts w:eastAsia="Times New Roman"/>
                <w:i/>
                <w:iCs/>
                <w:lang w:eastAsia="zh-CN"/>
              </w:rPr>
              <w:t xml:space="preserve">dataCollectionServCellIndex </w:t>
            </w:r>
            <w:r w:rsidRPr="004D02AD">
              <w:rPr>
                <w:rFonts w:eastAsia="Times New Roman"/>
                <w:lang w:eastAsia="zh-CN"/>
              </w:rPr>
              <w:t>to the serving cell index of the cell;</w:t>
            </w:r>
          </w:p>
          <w:p w14:paraId="0C6B93F3" w14:textId="4F879BB3" w:rsidR="003614DD" w:rsidRPr="008F7870" w:rsidRDefault="003614DD" w:rsidP="008F7870">
            <w:pPr>
              <w:keepNext/>
              <w:keepLines/>
              <w:spacing w:before="60"/>
              <w:ind w:left="1418"/>
              <w:textAlignment w:val="auto"/>
              <w:rPr>
                <w:rFonts w:eastAsia="Times New Roman"/>
                <w:lang w:eastAsia="zh-CN"/>
              </w:rPr>
            </w:pPr>
            <w:r w:rsidRPr="004D02AD">
              <w:rPr>
                <w:rFonts w:eastAsia="Times New Roman"/>
                <w:lang w:eastAsia="zh-CN"/>
              </w:rPr>
              <w:t>5&gt;</w:t>
            </w:r>
            <w:r w:rsidRPr="004D02AD">
              <w:rPr>
                <w:rFonts w:eastAsia="Times New Roman"/>
                <w:lang w:eastAsia="zh-CN"/>
              </w:rPr>
              <w:tab/>
              <w:t xml:space="preserve">include in </w:t>
            </w:r>
            <w:r w:rsidRPr="004D02AD">
              <w:rPr>
                <w:rFonts w:eastAsia="Times New Roman"/>
                <w:i/>
                <w:iCs/>
                <w:lang w:eastAsia="zh-CN"/>
              </w:rPr>
              <w:t>dataCollectionCandidateIdList</w:t>
            </w:r>
            <w:r w:rsidRPr="004D02AD">
              <w:rPr>
                <w:rFonts w:eastAsia="Times New Roman"/>
                <w:lang w:eastAsia="zh-CN"/>
              </w:rPr>
              <w:t xml:space="preserve"> the </w:t>
            </w:r>
            <w:r w:rsidRPr="004D02AD">
              <w:rPr>
                <w:rFonts w:eastAsia="Times New Roman"/>
                <w:i/>
                <w:iCs/>
                <w:lang w:eastAsia="zh-CN"/>
              </w:rPr>
              <w:t>dataCollectionCandidateConfigId</w:t>
            </w:r>
            <w:r w:rsidRPr="004D02AD">
              <w:rPr>
                <w:rFonts w:eastAsia="Times New Roman"/>
                <w:lang w:eastAsia="zh-CN"/>
              </w:rPr>
              <w:t xml:space="preserve"> associated with preferred configuration(s) from </w:t>
            </w:r>
            <w:r w:rsidRPr="004D02AD">
              <w:rPr>
                <w:rFonts w:eastAsia="Times New Roman"/>
                <w:i/>
                <w:iCs/>
                <w:lang w:eastAsia="zh-CN"/>
              </w:rPr>
              <w:t>dataCollectionCandidateConfigParameterList</w:t>
            </w:r>
            <w:r w:rsidRPr="004D02AD">
              <w:rPr>
                <w:rFonts w:eastAsia="Times New Roman"/>
                <w:lang w:eastAsia="zh-CN"/>
              </w:rPr>
              <w:t>;</w:t>
            </w:r>
            <w:r w:rsidRPr="0056319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64A5B87" w14:textId="77777777" w:rsidR="00910EE2" w:rsidRPr="00E60F07" w:rsidRDefault="00910EE2" w:rsidP="00910EE2">
      <w:pPr>
        <w:pStyle w:val="BodyText"/>
        <w:rPr>
          <w:b/>
          <w:bCs/>
        </w:rPr>
      </w:pPr>
    </w:p>
    <w:p w14:paraId="117D3990" w14:textId="43856593" w:rsidR="00896F7E" w:rsidRPr="0020662D" w:rsidRDefault="00AA6306" w:rsidP="00896F7E">
      <w:pPr>
        <w:pStyle w:val="Proposal"/>
      </w:pPr>
      <w:bookmarkStart w:id="21" w:name="_Toc210806634"/>
      <w:r>
        <w:t xml:space="preserve">The UE </w:t>
      </w:r>
      <w:proofErr w:type="gramStart"/>
      <w:r>
        <w:t>can</w:t>
      </w:r>
      <w:proofErr w:type="gramEnd"/>
      <w:r>
        <w:t xml:space="preserve"> send an</w:t>
      </w:r>
      <w:r w:rsidR="00C81F67">
        <w:t xml:space="preserve"> </w:t>
      </w:r>
      <w:r w:rsidR="001559DF">
        <w:t xml:space="preserve">indication to start UE-side data collection without a list of preferred candidate configurations, if the NW </w:t>
      </w:r>
      <w:r w:rsidR="004476C0">
        <w:t xml:space="preserve">allowed the UE to send start/stop requests but </w:t>
      </w:r>
      <w:r w:rsidR="001559DF">
        <w:t xml:space="preserve">did not provide a list of candidate configurations. </w:t>
      </w:r>
      <w:r w:rsidR="004476C0">
        <w:t>Adopt the TP above.</w:t>
      </w:r>
      <w:bookmarkEnd w:id="21"/>
      <w:r w:rsidR="001559DF">
        <w:t xml:space="preserve">  </w:t>
      </w:r>
    </w:p>
    <w:p w14:paraId="074884FE" w14:textId="77777777" w:rsidR="00E87914" w:rsidRDefault="00E87914" w:rsidP="00EB32EE"/>
    <w:p w14:paraId="1460E885" w14:textId="77777777" w:rsidR="007F2276" w:rsidRPr="00CE0424" w:rsidRDefault="007F2276" w:rsidP="007F2276">
      <w:pPr>
        <w:pStyle w:val="Heading1"/>
      </w:pPr>
      <w:r w:rsidRPr="00CE0424">
        <w:t>Conclusion</w:t>
      </w:r>
    </w:p>
    <w:p w14:paraId="4610652B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6377396" w14:textId="77777777" w:rsidR="005477BD" w:rsidRDefault="006F6582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10806623" w:history="1">
        <w:r w:rsidR="005477BD" w:rsidRPr="00607B38">
          <w:rPr>
            <w:rStyle w:val="Hyperlink"/>
            <w:noProof/>
          </w:rPr>
          <w:t>Observation 1</w:t>
        </w:r>
        <w:r w:rsidR="005477BD"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="005477BD" w:rsidRPr="00607B38">
          <w:rPr>
            <w:rStyle w:val="Hyperlink"/>
            <w:noProof/>
          </w:rPr>
          <w:t>The meaning of an associated ID will need to be changed at some point in time when there is a change of associated radio conditions, e.g. due to replacement of hardware or change of configuration in the mobile radio network. The corresponding trained UE-side models would then no longer be useful for inference.</w:t>
        </w:r>
      </w:hyperlink>
    </w:p>
    <w:p w14:paraId="3063B187" w14:textId="485A2572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B9E479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FCF1F43" w14:textId="77777777" w:rsidR="005477BD" w:rsidRDefault="006E1C82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10806626" w:history="1">
        <w:r w:rsidR="005477BD" w:rsidRPr="00D03CCF">
          <w:rPr>
            <w:rStyle w:val="Hyperlink"/>
            <w:noProof/>
          </w:rPr>
          <w:t>Proposal 1</w:t>
        </w:r>
        <w:r w:rsidR="005477BD"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="005477BD" w:rsidRPr="00D03CCF">
          <w:rPr>
            <w:rStyle w:val="Hyperlink"/>
            <w:noProof/>
          </w:rPr>
          <w:t>Introduce the ID of the candidate data collection configuration (</w:t>
        </w:r>
        <w:r w:rsidR="005477BD" w:rsidRPr="00D03CCF">
          <w:rPr>
            <w:rStyle w:val="Hyperlink"/>
            <w:i/>
            <w:iCs/>
            <w:noProof/>
          </w:rPr>
          <w:t>dataCollectionCandidateConfigId-r19</w:t>
        </w:r>
        <w:r w:rsidR="005477BD" w:rsidRPr="00D03CCF">
          <w:rPr>
            <w:rStyle w:val="Hyperlink"/>
            <w:noProof/>
          </w:rPr>
          <w:t xml:space="preserve">) in the configuration of the corresponding UE-side data collection configuration (in </w:t>
        </w:r>
        <w:r w:rsidR="005477BD" w:rsidRPr="00D03CCF">
          <w:rPr>
            <w:rStyle w:val="Hyperlink"/>
            <w:i/>
            <w:iCs/>
            <w:noProof/>
          </w:rPr>
          <w:t>CSI-ReportConfig</w:t>
        </w:r>
        <w:r w:rsidR="005477BD" w:rsidRPr="00D03CCF">
          <w:rPr>
            <w:rStyle w:val="Hyperlink"/>
            <w:noProof/>
          </w:rPr>
          <w:t>), based on the TP above.</w:t>
        </w:r>
      </w:hyperlink>
    </w:p>
    <w:p w14:paraId="07EF2529" w14:textId="77777777" w:rsidR="005477BD" w:rsidRDefault="005477BD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10806627" w:history="1">
        <w:r w:rsidRPr="00D03CCF">
          <w:rPr>
            <w:rStyle w:val="Hyperlink"/>
            <w:noProof/>
          </w:rPr>
          <w:t>Proposal 2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D03CCF">
          <w:rPr>
            <w:rStyle w:val="Hyperlink"/>
            <w:noProof/>
          </w:rPr>
          <w:t>The network should be able to indicate to a UE that an associated ID is no longer valid, so that the UE (and/or associated training server) can handle its corresponding UE-side model accordingly, e.g. release or retrain it.</w:t>
        </w:r>
      </w:hyperlink>
    </w:p>
    <w:p w14:paraId="7C7144DF" w14:textId="77777777" w:rsidR="005477BD" w:rsidRDefault="005477BD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10806628" w:history="1">
        <w:r w:rsidRPr="00D03CCF">
          <w:rPr>
            <w:rStyle w:val="Hyperlink"/>
            <w:noProof/>
          </w:rPr>
          <w:t>Proposal 3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D03CCF">
          <w:rPr>
            <w:rStyle w:val="Hyperlink"/>
            <w:noProof/>
          </w:rPr>
          <w:t>RAN2 to introduce the TP for inclusion of a version number for a provided associated ID in the WI RRC CR for AI/ML for Phy.</w:t>
        </w:r>
      </w:hyperlink>
    </w:p>
    <w:p w14:paraId="206C1AF2" w14:textId="77777777" w:rsidR="005477BD" w:rsidRDefault="005477BD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10806629" w:history="1">
        <w:r w:rsidRPr="00D03CCF">
          <w:rPr>
            <w:rStyle w:val="Hyperlink"/>
            <w:noProof/>
          </w:rPr>
          <w:t>Proposal 4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D03CCF">
          <w:rPr>
            <w:rStyle w:val="Hyperlink"/>
            <w:noProof/>
          </w:rPr>
          <w:t>RAN2 to discuss the following three signalling options for configuring applicability reporting via UAI:</w:t>
        </w:r>
      </w:hyperlink>
    </w:p>
    <w:p w14:paraId="6E527A2C" w14:textId="77777777" w:rsidR="005477BD" w:rsidRDefault="005477BD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10806630" w:history="1">
        <w:r w:rsidRPr="00D03CCF">
          <w:rPr>
            <w:rStyle w:val="Hyperlink"/>
            <w:noProof/>
          </w:rPr>
          <w:t>a)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D03CCF">
          <w:rPr>
            <w:rStyle w:val="Hyperlink"/>
            <w:noProof/>
          </w:rPr>
          <w:t xml:space="preserve">Keep the flag </w:t>
        </w:r>
        <w:r w:rsidRPr="00D03CCF">
          <w:rPr>
            <w:rStyle w:val="Hyperlink"/>
            <w:i/>
            <w:iCs/>
            <w:noProof/>
          </w:rPr>
          <w:t>reportApplicabilityUAI</w:t>
        </w:r>
        <w:r w:rsidRPr="00D03CCF">
          <w:rPr>
            <w:rStyle w:val="Hyperlink"/>
            <w:noProof/>
          </w:rPr>
          <w:t xml:space="preserve"> within </w:t>
        </w:r>
        <w:r w:rsidRPr="00D03CCF">
          <w:rPr>
            <w:rStyle w:val="Hyperlink"/>
            <w:i/>
            <w:iCs/>
            <w:noProof/>
          </w:rPr>
          <w:t>applicabilityReportConfig;</w:t>
        </w:r>
      </w:hyperlink>
    </w:p>
    <w:p w14:paraId="6D25D607" w14:textId="77777777" w:rsidR="005477BD" w:rsidRDefault="005477BD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10806631" w:history="1">
        <w:r w:rsidRPr="00D03CCF">
          <w:rPr>
            <w:rStyle w:val="Hyperlink"/>
            <w:noProof/>
          </w:rPr>
          <w:t>b)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D03CCF">
          <w:rPr>
            <w:rStyle w:val="Hyperlink"/>
            <w:noProof/>
          </w:rPr>
          <w:t xml:space="preserve">Remove the flag </w:t>
        </w:r>
        <w:r w:rsidRPr="00D03CCF">
          <w:rPr>
            <w:rStyle w:val="Hyperlink"/>
            <w:i/>
            <w:iCs/>
            <w:noProof/>
          </w:rPr>
          <w:t>reportApplicabilityUAI</w:t>
        </w:r>
        <w:r w:rsidRPr="00D03CCF">
          <w:rPr>
            <w:rStyle w:val="Hyperlink"/>
            <w:noProof/>
          </w:rPr>
          <w:t xml:space="preserve"> and assume that applicability reporting via UAI is implicitly configured when </w:t>
        </w:r>
        <w:r w:rsidRPr="00D03CCF">
          <w:rPr>
            <w:rStyle w:val="Hyperlink"/>
            <w:i/>
            <w:iCs/>
            <w:noProof/>
          </w:rPr>
          <w:t>applicabilityReportConfig</w:t>
        </w:r>
        <w:r w:rsidRPr="00D03CCF">
          <w:rPr>
            <w:rStyle w:val="Hyperlink"/>
            <w:noProof/>
          </w:rPr>
          <w:t xml:space="preserve"> is included in </w:t>
        </w:r>
        <w:r w:rsidRPr="00D03CCF">
          <w:rPr>
            <w:rStyle w:val="Hyperlink"/>
            <w:i/>
            <w:iCs/>
            <w:noProof/>
          </w:rPr>
          <w:t>otherConfig;</w:t>
        </w:r>
      </w:hyperlink>
    </w:p>
    <w:p w14:paraId="5F90C80C" w14:textId="77777777" w:rsidR="005477BD" w:rsidRDefault="005477BD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10806632" w:history="1">
        <w:r w:rsidRPr="00D03CCF">
          <w:rPr>
            <w:rStyle w:val="Hyperlink"/>
            <w:noProof/>
          </w:rPr>
          <w:t>c)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D03CCF">
          <w:rPr>
            <w:rStyle w:val="Hyperlink"/>
            <w:noProof/>
          </w:rPr>
          <w:t xml:space="preserve">Move the flag </w:t>
        </w:r>
        <w:r w:rsidRPr="00D03CCF">
          <w:rPr>
            <w:rStyle w:val="Hyperlink"/>
            <w:i/>
            <w:iCs/>
            <w:noProof/>
          </w:rPr>
          <w:t>reportApplicabilityUAI</w:t>
        </w:r>
        <w:r w:rsidRPr="00D03CCF">
          <w:rPr>
            <w:rStyle w:val="Hyperlink"/>
            <w:noProof/>
          </w:rPr>
          <w:t xml:space="preserve"> one level up, directly under </w:t>
        </w:r>
        <w:r w:rsidRPr="00D03CCF">
          <w:rPr>
            <w:rStyle w:val="Hyperlink"/>
            <w:i/>
            <w:iCs/>
            <w:noProof/>
          </w:rPr>
          <w:t>otherConfig</w:t>
        </w:r>
        <w:r w:rsidRPr="00D03CCF">
          <w:rPr>
            <w:rStyle w:val="Hyperlink"/>
            <w:noProof/>
          </w:rPr>
          <w:t>.</w:t>
        </w:r>
      </w:hyperlink>
    </w:p>
    <w:p w14:paraId="505757CA" w14:textId="77777777" w:rsidR="005477BD" w:rsidRDefault="005477BD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10806633" w:history="1">
        <w:r w:rsidRPr="00D03CCF">
          <w:rPr>
            <w:rStyle w:val="Hyperlink"/>
            <w:noProof/>
          </w:rPr>
          <w:t>Proposal 5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D03CCF">
          <w:rPr>
            <w:rStyle w:val="Hyperlink"/>
            <w:noProof/>
          </w:rPr>
          <w:t>Do not introduce further specification changes to enhance applicability reporting via UAI in case of handover.</w:t>
        </w:r>
      </w:hyperlink>
    </w:p>
    <w:p w14:paraId="41CFBBA5" w14:textId="77777777" w:rsidR="005477BD" w:rsidRDefault="005477BD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10806634" w:history="1">
        <w:r w:rsidRPr="00D03CCF">
          <w:rPr>
            <w:rStyle w:val="Hyperlink"/>
            <w:noProof/>
          </w:rPr>
          <w:t>Proposal 6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D03CCF">
          <w:rPr>
            <w:rStyle w:val="Hyperlink"/>
            <w:noProof/>
          </w:rPr>
          <w:t>The UE can send an indication to start UE-side data collection without a list of preferred candidate configurations, if the NW allowed the UE to send start/stop requests but did not provide a list of candidate configurations. Adopt the TP above.</w:t>
        </w:r>
      </w:hyperlink>
    </w:p>
    <w:p w14:paraId="128611C6" w14:textId="595E8BEC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0D2C19F7" w14:textId="2B97189B" w:rsidR="005F3025" w:rsidRPr="00CE0424" w:rsidRDefault="005F3025" w:rsidP="00356C59">
      <w:pPr>
        <w:pStyle w:val="Reference"/>
        <w:numPr>
          <w:ilvl w:val="0"/>
          <w:numId w:val="0"/>
        </w:numPr>
        <w:ind w:left="567"/>
      </w:pPr>
      <w:bookmarkStart w:id="22" w:name="_Ref174151459"/>
      <w:bookmarkStart w:id="23" w:name="_Ref189809556"/>
    </w:p>
    <w:bookmarkEnd w:id="22"/>
    <w:bookmarkEnd w:id="23"/>
    <w:p w14:paraId="6FECCF8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E7356" w14:textId="77777777" w:rsidR="005D0982" w:rsidRDefault="005D0982">
      <w:r>
        <w:separator/>
      </w:r>
    </w:p>
  </w:endnote>
  <w:endnote w:type="continuationSeparator" w:id="0">
    <w:p w14:paraId="29FC0328" w14:textId="77777777" w:rsidR="005D0982" w:rsidRDefault="005D0982">
      <w:r>
        <w:continuationSeparator/>
      </w:r>
    </w:p>
  </w:endnote>
  <w:endnote w:type="continuationNotice" w:id="1">
    <w:p w14:paraId="7AA0D4A7" w14:textId="77777777" w:rsidR="005D0982" w:rsidRDefault="005D09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80B5F" w14:textId="77777777" w:rsidR="005D0982" w:rsidRDefault="005D0982">
      <w:r>
        <w:separator/>
      </w:r>
    </w:p>
  </w:footnote>
  <w:footnote w:type="continuationSeparator" w:id="0">
    <w:p w14:paraId="1CAF3187" w14:textId="77777777" w:rsidR="005D0982" w:rsidRDefault="005D0982">
      <w:r>
        <w:continuationSeparator/>
      </w:r>
    </w:p>
  </w:footnote>
  <w:footnote w:type="continuationNotice" w:id="1">
    <w:p w14:paraId="48252C75" w14:textId="77777777" w:rsidR="005D0982" w:rsidRDefault="005D09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542C51"/>
    <w:multiLevelType w:val="hybridMultilevel"/>
    <w:tmpl w:val="2324704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751ED2"/>
    <w:multiLevelType w:val="hybridMultilevel"/>
    <w:tmpl w:val="2BF2452A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50867"/>
    <w:multiLevelType w:val="hybridMultilevel"/>
    <w:tmpl w:val="DF4641D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F3D01"/>
    <w:multiLevelType w:val="multilevel"/>
    <w:tmpl w:val="26E44C3E"/>
    <w:lvl w:ilvl="0">
      <w:start w:val="2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C63041"/>
    <w:multiLevelType w:val="hybridMultilevel"/>
    <w:tmpl w:val="F38E36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2945CDC"/>
    <w:multiLevelType w:val="hybridMultilevel"/>
    <w:tmpl w:val="71F42A9A"/>
    <w:lvl w:ilvl="0" w:tplc="CD96A7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61ED0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B5059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3A4C5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BA6CB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A3600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32033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104B2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A24CD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6F3F0B"/>
    <w:multiLevelType w:val="hybridMultilevel"/>
    <w:tmpl w:val="78469F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FCB5463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E9122A"/>
    <w:multiLevelType w:val="hybridMultilevel"/>
    <w:tmpl w:val="9208EA12"/>
    <w:lvl w:ilvl="0" w:tplc="B410727C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DF552D0"/>
    <w:multiLevelType w:val="hybridMultilevel"/>
    <w:tmpl w:val="7BFAAF58"/>
    <w:lvl w:ilvl="0" w:tplc="05B07D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75089F"/>
    <w:multiLevelType w:val="hybridMultilevel"/>
    <w:tmpl w:val="BC7C6A5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17E14"/>
    <w:multiLevelType w:val="hybridMultilevel"/>
    <w:tmpl w:val="C6647FBE"/>
    <w:lvl w:ilvl="0" w:tplc="4016EC5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6796AEB"/>
    <w:multiLevelType w:val="hybridMultilevel"/>
    <w:tmpl w:val="E3B2DA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F9922FE"/>
    <w:multiLevelType w:val="multilevel"/>
    <w:tmpl w:val="22D4906C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1" w:hanging="6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2A20E8F"/>
    <w:multiLevelType w:val="hybridMultilevel"/>
    <w:tmpl w:val="70606D12"/>
    <w:lvl w:ilvl="0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72F62160"/>
    <w:multiLevelType w:val="hybridMultilevel"/>
    <w:tmpl w:val="886E74D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B2E5F66"/>
    <w:multiLevelType w:val="hybridMultilevel"/>
    <w:tmpl w:val="6BD2D6A0"/>
    <w:lvl w:ilvl="0" w:tplc="20000017">
      <w:start w:val="1"/>
      <w:numFmt w:val="lowerLetter"/>
      <w:lvlText w:val="%1)"/>
      <w:lvlJc w:val="left"/>
      <w:pPr>
        <w:ind w:left="2421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7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C58200B"/>
    <w:multiLevelType w:val="hybridMultilevel"/>
    <w:tmpl w:val="E0EAF6BC"/>
    <w:lvl w:ilvl="0" w:tplc="4830CFF0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1" w:tplc="B7BAF1D2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2" w:tplc="BEC8B3BE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3" w:tplc="1D14E256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4" w:tplc="BA8ADCF4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5" w:tplc="3EFCD1DA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6" w:tplc="1EA4CD0A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7" w:tplc="76F63A2A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8" w:tplc="E20C8C2C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</w:abstractNum>
  <w:num w:numId="1" w16cid:durableId="1253582480">
    <w:abstractNumId w:val="3"/>
  </w:num>
  <w:num w:numId="2" w16cid:durableId="1639341018">
    <w:abstractNumId w:val="26"/>
  </w:num>
  <w:num w:numId="3" w16cid:durableId="149030463">
    <w:abstractNumId w:val="20"/>
  </w:num>
  <w:num w:numId="4" w16cid:durableId="1793861358">
    <w:abstractNumId w:val="21"/>
  </w:num>
  <w:num w:numId="5" w16cid:durableId="1243223580">
    <w:abstractNumId w:val="16"/>
  </w:num>
  <w:num w:numId="6" w16cid:durableId="228659845">
    <w:abstractNumId w:val="24"/>
  </w:num>
  <w:num w:numId="7" w16cid:durableId="758915933">
    <w:abstractNumId w:val="32"/>
  </w:num>
  <w:num w:numId="8" w16cid:durableId="779645832">
    <w:abstractNumId w:val="17"/>
  </w:num>
  <w:num w:numId="9" w16cid:durableId="237790278">
    <w:abstractNumId w:val="14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29"/>
  </w:num>
  <w:num w:numId="14" w16cid:durableId="1237780611">
    <w:abstractNumId w:val="31"/>
  </w:num>
  <w:num w:numId="15" w16cid:durableId="1303653466">
    <w:abstractNumId w:val="22"/>
  </w:num>
  <w:num w:numId="16" w16cid:durableId="1461000268">
    <w:abstractNumId w:val="33"/>
  </w:num>
  <w:num w:numId="17" w16cid:durableId="2068138227">
    <w:abstractNumId w:val="12"/>
  </w:num>
  <w:num w:numId="18" w16cid:durableId="458114767">
    <w:abstractNumId w:val="13"/>
  </w:num>
  <w:num w:numId="19" w16cid:durableId="995108944">
    <w:abstractNumId w:val="5"/>
  </w:num>
  <w:num w:numId="20" w16cid:durableId="822239829">
    <w:abstractNumId w:val="43"/>
  </w:num>
  <w:num w:numId="21" w16cid:durableId="976183084">
    <w:abstractNumId w:val="18"/>
  </w:num>
  <w:num w:numId="22" w16cid:durableId="1374117700">
    <w:abstractNumId w:val="39"/>
  </w:num>
  <w:num w:numId="23" w16cid:durableId="1270043312">
    <w:abstractNumId w:val="44"/>
  </w:num>
  <w:num w:numId="24" w16cid:durableId="818545827">
    <w:abstractNumId w:val="6"/>
  </w:num>
  <w:num w:numId="25" w16cid:durableId="1273972155">
    <w:abstractNumId w:val="35"/>
  </w:num>
  <w:num w:numId="26" w16cid:durableId="2105606540">
    <w:abstractNumId w:val="9"/>
  </w:num>
  <w:num w:numId="27" w16cid:durableId="1852717652">
    <w:abstractNumId w:val="40"/>
  </w:num>
  <w:num w:numId="28" w16cid:durableId="18864847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50616216">
    <w:abstractNumId w:val="8"/>
  </w:num>
  <w:num w:numId="30" w16cid:durableId="97600545">
    <w:abstractNumId w:val="19"/>
  </w:num>
  <w:num w:numId="31" w16cid:durableId="1268345625">
    <w:abstractNumId w:val="11"/>
  </w:num>
  <w:num w:numId="32" w16cid:durableId="1924491816">
    <w:abstractNumId w:val="28"/>
  </w:num>
  <w:num w:numId="33" w16cid:durableId="1947496129">
    <w:abstractNumId w:val="7"/>
  </w:num>
  <w:num w:numId="34" w16cid:durableId="179516058">
    <w:abstractNumId w:val="41"/>
  </w:num>
  <w:num w:numId="35" w16cid:durableId="1563099867">
    <w:abstractNumId w:val="25"/>
  </w:num>
  <w:num w:numId="36" w16cid:durableId="42559777">
    <w:abstractNumId w:val="47"/>
  </w:num>
  <w:num w:numId="37" w16cid:durableId="1578326285">
    <w:abstractNumId w:val="34"/>
  </w:num>
  <w:num w:numId="38" w16cid:durableId="575821485">
    <w:abstractNumId w:val="27"/>
  </w:num>
  <w:num w:numId="39" w16cid:durableId="244612161">
    <w:abstractNumId w:val="48"/>
  </w:num>
  <w:num w:numId="40" w16cid:durableId="854612482">
    <w:abstractNumId w:val="23"/>
  </w:num>
  <w:num w:numId="41" w16cid:durableId="374545391">
    <w:abstractNumId w:val="10"/>
  </w:num>
  <w:num w:numId="42" w16cid:durableId="433478555">
    <w:abstractNumId w:val="36"/>
  </w:num>
  <w:num w:numId="43" w16cid:durableId="427232965">
    <w:abstractNumId w:val="42"/>
  </w:num>
  <w:num w:numId="44" w16cid:durableId="1474059960">
    <w:abstractNumId w:val="4"/>
  </w:num>
  <w:num w:numId="45" w16cid:durableId="756556103">
    <w:abstractNumId w:val="37"/>
  </w:num>
  <w:num w:numId="46" w16cid:durableId="1046639535">
    <w:abstractNumId w:val="45"/>
  </w:num>
  <w:num w:numId="47" w16cid:durableId="694699835">
    <w:abstractNumId w:val="38"/>
  </w:num>
  <w:num w:numId="48" w16cid:durableId="2118208419">
    <w:abstractNumId w:val="46"/>
  </w:num>
  <w:num w:numId="49" w16cid:durableId="1526021535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8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0D9C"/>
    <w:rsid w:val="00002A37"/>
    <w:rsid w:val="0000564C"/>
    <w:rsid w:val="00005DB1"/>
    <w:rsid w:val="00006446"/>
    <w:rsid w:val="00006896"/>
    <w:rsid w:val="00007661"/>
    <w:rsid w:val="0000781D"/>
    <w:rsid w:val="00007911"/>
    <w:rsid w:val="00007CDC"/>
    <w:rsid w:val="00011B28"/>
    <w:rsid w:val="0001428F"/>
    <w:rsid w:val="00015990"/>
    <w:rsid w:val="00015D15"/>
    <w:rsid w:val="0002021F"/>
    <w:rsid w:val="00021DD7"/>
    <w:rsid w:val="00021EE6"/>
    <w:rsid w:val="00022BD4"/>
    <w:rsid w:val="00023A11"/>
    <w:rsid w:val="0002564D"/>
    <w:rsid w:val="00025B4B"/>
    <w:rsid w:val="00025ECA"/>
    <w:rsid w:val="00025F58"/>
    <w:rsid w:val="00026F2B"/>
    <w:rsid w:val="000308DB"/>
    <w:rsid w:val="000312CF"/>
    <w:rsid w:val="000325B8"/>
    <w:rsid w:val="00032B4E"/>
    <w:rsid w:val="00034C15"/>
    <w:rsid w:val="00036726"/>
    <w:rsid w:val="00036B44"/>
    <w:rsid w:val="00036BA1"/>
    <w:rsid w:val="00040050"/>
    <w:rsid w:val="000401B2"/>
    <w:rsid w:val="00040462"/>
    <w:rsid w:val="000417A6"/>
    <w:rsid w:val="000417FF"/>
    <w:rsid w:val="00041E50"/>
    <w:rsid w:val="000422E2"/>
    <w:rsid w:val="0004240E"/>
    <w:rsid w:val="00042954"/>
    <w:rsid w:val="00042F22"/>
    <w:rsid w:val="000444EF"/>
    <w:rsid w:val="00044CDD"/>
    <w:rsid w:val="00045429"/>
    <w:rsid w:val="0004674B"/>
    <w:rsid w:val="0004711D"/>
    <w:rsid w:val="000477E0"/>
    <w:rsid w:val="00047A32"/>
    <w:rsid w:val="000504D0"/>
    <w:rsid w:val="00051F61"/>
    <w:rsid w:val="000524EC"/>
    <w:rsid w:val="00052A07"/>
    <w:rsid w:val="000534E3"/>
    <w:rsid w:val="00053ABB"/>
    <w:rsid w:val="0005481D"/>
    <w:rsid w:val="0005606A"/>
    <w:rsid w:val="00056652"/>
    <w:rsid w:val="00056F95"/>
    <w:rsid w:val="00057117"/>
    <w:rsid w:val="00060164"/>
    <w:rsid w:val="000616E7"/>
    <w:rsid w:val="000622B7"/>
    <w:rsid w:val="0006487E"/>
    <w:rsid w:val="00064F59"/>
    <w:rsid w:val="00065AE4"/>
    <w:rsid w:val="00065E1A"/>
    <w:rsid w:val="00066070"/>
    <w:rsid w:val="00066C99"/>
    <w:rsid w:val="000672F7"/>
    <w:rsid w:val="0006764E"/>
    <w:rsid w:val="00070312"/>
    <w:rsid w:val="00070319"/>
    <w:rsid w:val="000707B6"/>
    <w:rsid w:val="000717D1"/>
    <w:rsid w:val="00071E16"/>
    <w:rsid w:val="00072AB4"/>
    <w:rsid w:val="00076115"/>
    <w:rsid w:val="00076A2C"/>
    <w:rsid w:val="00077E5F"/>
    <w:rsid w:val="0008036A"/>
    <w:rsid w:val="0008147A"/>
    <w:rsid w:val="00081AE6"/>
    <w:rsid w:val="00082CE0"/>
    <w:rsid w:val="000846A5"/>
    <w:rsid w:val="000855EB"/>
    <w:rsid w:val="00085B52"/>
    <w:rsid w:val="000866F2"/>
    <w:rsid w:val="0008734F"/>
    <w:rsid w:val="0009009F"/>
    <w:rsid w:val="00090D3A"/>
    <w:rsid w:val="00091557"/>
    <w:rsid w:val="000924C1"/>
    <w:rsid w:val="000924F0"/>
    <w:rsid w:val="00093474"/>
    <w:rsid w:val="0009510F"/>
    <w:rsid w:val="000951E1"/>
    <w:rsid w:val="00095247"/>
    <w:rsid w:val="00096C2D"/>
    <w:rsid w:val="00097DB6"/>
    <w:rsid w:val="000A1B7B"/>
    <w:rsid w:val="000A216F"/>
    <w:rsid w:val="000A3D36"/>
    <w:rsid w:val="000A45A1"/>
    <w:rsid w:val="000A4AA7"/>
    <w:rsid w:val="000A4F39"/>
    <w:rsid w:val="000A56F2"/>
    <w:rsid w:val="000A61CD"/>
    <w:rsid w:val="000A6A29"/>
    <w:rsid w:val="000A6CCD"/>
    <w:rsid w:val="000A6FAE"/>
    <w:rsid w:val="000A75FC"/>
    <w:rsid w:val="000A7B93"/>
    <w:rsid w:val="000A7DCE"/>
    <w:rsid w:val="000B0D10"/>
    <w:rsid w:val="000B17AB"/>
    <w:rsid w:val="000B2719"/>
    <w:rsid w:val="000B2C8C"/>
    <w:rsid w:val="000B3A8F"/>
    <w:rsid w:val="000B4AB9"/>
    <w:rsid w:val="000B58C3"/>
    <w:rsid w:val="000B61E9"/>
    <w:rsid w:val="000C165A"/>
    <w:rsid w:val="000C188F"/>
    <w:rsid w:val="000C2C69"/>
    <w:rsid w:val="000C2E19"/>
    <w:rsid w:val="000C38F7"/>
    <w:rsid w:val="000C3E3D"/>
    <w:rsid w:val="000C3EFF"/>
    <w:rsid w:val="000C5CD7"/>
    <w:rsid w:val="000C73FA"/>
    <w:rsid w:val="000D0B64"/>
    <w:rsid w:val="000D0D07"/>
    <w:rsid w:val="000D42F4"/>
    <w:rsid w:val="000D4797"/>
    <w:rsid w:val="000D4C13"/>
    <w:rsid w:val="000D4CFD"/>
    <w:rsid w:val="000D78D1"/>
    <w:rsid w:val="000E0527"/>
    <w:rsid w:val="000E1821"/>
    <w:rsid w:val="000E1A31"/>
    <w:rsid w:val="000E1E92"/>
    <w:rsid w:val="000E38E4"/>
    <w:rsid w:val="000E4A59"/>
    <w:rsid w:val="000E5A3C"/>
    <w:rsid w:val="000E776F"/>
    <w:rsid w:val="000F06D6"/>
    <w:rsid w:val="000F0EB1"/>
    <w:rsid w:val="000F1106"/>
    <w:rsid w:val="000F1F05"/>
    <w:rsid w:val="000F2668"/>
    <w:rsid w:val="000F2854"/>
    <w:rsid w:val="000F2BBD"/>
    <w:rsid w:val="000F2BDB"/>
    <w:rsid w:val="000F3BE9"/>
    <w:rsid w:val="000F3F6C"/>
    <w:rsid w:val="000F42E1"/>
    <w:rsid w:val="000F5D50"/>
    <w:rsid w:val="000F5DE2"/>
    <w:rsid w:val="000F5F58"/>
    <w:rsid w:val="000F6D52"/>
    <w:rsid w:val="000F6DF3"/>
    <w:rsid w:val="000F7E88"/>
    <w:rsid w:val="001005FF"/>
    <w:rsid w:val="00101537"/>
    <w:rsid w:val="00102537"/>
    <w:rsid w:val="00102FC3"/>
    <w:rsid w:val="001062FB"/>
    <w:rsid w:val="001063E6"/>
    <w:rsid w:val="00106ACC"/>
    <w:rsid w:val="00107308"/>
    <w:rsid w:val="00111280"/>
    <w:rsid w:val="0011229B"/>
    <w:rsid w:val="001128E3"/>
    <w:rsid w:val="0011351B"/>
    <w:rsid w:val="00113CF4"/>
    <w:rsid w:val="00113D07"/>
    <w:rsid w:val="001153EA"/>
    <w:rsid w:val="00115643"/>
    <w:rsid w:val="00116765"/>
    <w:rsid w:val="00116DBD"/>
    <w:rsid w:val="0011731E"/>
    <w:rsid w:val="00117632"/>
    <w:rsid w:val="00120B7F"/>
    <w:rsid w:val="001219F5"/>
    <w:rsid w:val="00121A20"/>
    <w:rsid w:val="00121AF3"/>
    <w:rsid w:val="00122E64"/>
    <w:rsid w:val="0012377F"/>
    <w:rsid w:val="00123DED"/>
    <w:rsid w:val="00124314"/>
    <w:rsid w:val="00124A35"/>
    <w:rsid w:val="00125F70"/>
    <w:rsid w:val="00126B4A"/>
    <w:rsid w:val="001318F7"/>
    <w:rsid w:val="00132FD0"/>
    <w:rsid w:val="001344C0"/>
    <w:rsid w:val="001346FA"/>
    <w:rsid w:val="00135252"/>
    <w:rsid w:val="00137AB5"/>
    <w:rsid w:val="00137D38"/>
    <w:rsid w:val="00137F0B"/>
    <w:rsid w:val="00140435"/>
    <w:rsid w:val="0014152C"/>
    <w:rsid w:val="00142A2C"/>
    <w:rsid w:val="00142F29"/>
    <w:rsid w:val="001437F4"/>
    <w:rsid w:val="00145BAC"/>
    <w:rsid w:val="00146810"/>
    <w:rsid w:val="001517C1"/>
    <w:rsid w:val="00151E23"/>
    <w:rsid w:val="001526E0"/>
    <w:rsid w:val="00153FD7"/>
    <w:rsid w:val="001551B5"/>
    <w:rsid w:val="001559DF"/>
    <w:rsid w:val="00157CBC"/>
    <w:rsid w:val="00157E0A"/>
    <w:rsid w:val="001603B6"/>
    <w:rsid w:val="0016254D"/>
    <w:rsid w:val="00164F40"/>
    <w:rsid w:val="001659C1"/>
    <w:rsid w:val="00166427"/>
    <w:rsid w:val="0016669E"/>
    <w:rsid w:val="00166DC7"/>
    <w:rsid w:val="00167F33"/>
    <w:rsid w:val="001719A7"/>
    <w:rsid w:val="00173A8E"/>
    <w:rsid w:val="0017502C"/>
    <w:rsid w:val="001754E3"/>
    <w:rsid w:val="00176D5E"/>
    <w:rsid w:val="00176DDC"/>
    <w:rsid w:val="0018143F"/>
    <w:rsid w:val="001817E8"/>
    <w:rsid w:val="00181FF8"/>
    <w:rsid w:val="001826FB"/>
    <w:rsid w:val="00182CEA"/>
    <w:rsid w:val="0018336E"/>
    <w:rsid w:val="00185564"/>
    <w:rsid w:val="00187B81"/>
    <w:rsid w:val="0019016F"/>
    <w:rsid w:val="00190AC1"/>
    <w:rsid w:val="0019160A"/>
    <w:rsid w:val="0019198D"/>
    <w:rsid w:val="00191CE1"/>
    <w:rsid w:val="00191E05"/>
    <w:rsid w:val="0019341A"/>
    <w:rsid w:val="0019384F"/>
    <w:rsid w:val="00193AF7"/>
    <w:rsid w:val="00194799"/>
    <w:rsid w:val="001968A8"/>
    <w:rsid w:val="00197DF9"/>
    <w:rsid w:val="001A1850"/>
    <w:rsid w:val="001A1987"/>
    <w:rsid w:val="001A2564"/>
    <w:rsid w:val="001A3F57"/>
    <w:rsid w:val="001A43C5"/>
    <w:rsid w:val="001A6173"/>
    <w:rsid w:val="001A6CBA"/>
    <w:rsid w:val="001B0BAB"/>
    <w:rsid w:val="001B0D97"/>
    <w:rsid w:val="001B1225"/>
    <w:rsid w:val="001B37F0"/>
    <w:rsid w:val="001B5A5D"/>
    <w:rsid w:val="001C1039"/>
    <w:rsid w:val="001C1CE5"/>
    <w:rsid w:val="001C3D2A"/>
    <w:rsid w:val="001C4C10"/>
    <w:rsid w:val="001D35DF"/>
    <w:rsid w:val="001D3E24"/>
    <w:rsid w:val="001D51BA"/>
    <w:rsid w:val="001D53E7"/>
    <w:rsid w:val="001D6342"/>
    <w:rsid w:val="001D6D53"/>
    <w:rsid w:val="001E03B9"/>
    <w:rsid w:val="001E198B"/>
    <w:rsid w:val="001E1D57"/>
    <w:rsid w:val="001E1D80"/>
    <w:rsid w:val="001E284B"/>
    <w:rsid w:val="001E5176"/>
    <w:rsid w:val="001E58E2"/>
    <w:rsid w:val="001E6D13"/>
    <w:rsid w:val="001E7AED"/>
    <w:rsid w:val="001E7DA2"/>
    <w:rsid w:val="001F0CE5"/>
    <w:rsid w:val="001F0CFF"/>
    <w:rsid w:val="001F1B4B"/>
    <w:rsid w:val="001F205F"/>
    <w:rsid w:val="001F3916"/>
    <w:rsid w:val="001F54C5"/>
    <w:rsid w:val="001F662C"/>
    <w:rsid w:val="001F691B"/>
    <w:rsid w:val="001F7074"/>
    <w:rsid w:val="00200490"/>
    <w:rsid w:val="00200892"/>
    <w:rsid w:val="002008CE"/>
    <w:rsid w:val="00201429"/>
    <w:rsid w:val="002014AF"/>
    <w:rsid w:val="00201F3A"/>
    <w:rsid w:val="002021F1"/>
    <w:rsid w:val="00202A62"/>
    <w:rsid w:val="00202DAF"/>
    <w:rsid w:val="00203F96"/>
    <w:rsid w:val="00204733"/>
    <w:rsid w:val="002053DD"/>
    <w:rsid w:val="0020662D"/>
    <w:rsid w:val="002069B2"/>
    <w:rsid w:val="00206AF6"/>
    <w:rsid w:val="00207342"/>
    <w:rsid w:val="00207FA3"/>
    <w:rsid w:val="00212756"/>
    <w:rsid w:val="0021285F"/>
    <w:rsid w:val="002131A2"/>
    <w:rsid w:val="00213E4A"/>
    <w:rsid w:val="00214DA8"/>
    <w:rsid w:val="00215423"/>
    <w:rsid w:val="002158FA"/>
    <w:rsid w:val="002177B9"/>
    <w:rsid w:val="00217A7E"/>
    <w:rsid w:val="002203CE"/>
    <w:rsid w:val="00220600"/>
    <w:rsid w:val="002209CA"/>
    <w:rsid w:val="002217CA"/>
    <w:rsid w:val="00221A28"/>
    <w:rsid w:val="002224DB"/>
    <w:rsid w:val="00222869"/>
    <w:rsid w:val="00222FBC"/>
    <w:rsid w:val="00223FCB"/>
    <w:rsid w:val="002244AE"/>
    <w:rsid w:val="00224511"/>
    <w:rsid w:val="00224558"/>
    <w:rsid w:val="002252C3"/>
    <w:rsid w:val="00225C54"/>
    <w:rsid w:val="002275D5"/>
    <w:rsid w:val="002276A1"/>
    <w:rsid w:val="002303B5"/>
    <w:rsid w:val="00230765"/>
    <w:rsid w:val="00230D18"/>
    <w:rsid w:val="002319E4"/>
    <w:rsid w:val="002321A2"/>
    <w:rsid w:val="002322A3"/>
    <w:rsid w:val="00233096"/>
    <w:rsid w:val="00233B69"/>
    <w:rsid w:val="00233C2C"/>
    <w:rsid w:val="00234106"/>
    <w:rsid w:val="00235241"/>
    <w:rsid w:val="00235632"/>
    <w:rsid w:val="00235872"/>
    <w:rsid w:val="00235AE0"/>
    <w:rsid w:val="00237A65"/>
    <w:rsid w:val="00241559"/>
    <w:rsid w:val="0024220A"/>
    <w:rsid w:val="002435B3"/>
    <w:rsid w:val="002442F5"/>
    <w:rsid w:val="00244445"/>
    <w:rsid w:val="0024481E"/>
    <w:rsid w:val="0024534A"/>
    <w:rsid w:val="002458EB"/>
    <w:rsid w:val="002466B7"/>
    <w:rsid w:val="00246776"/>
    <w:rsid w:val="00246940"/>
    <w:rsid w:val="00247674"/>
    <w:rsid w:val="002500C8"/>
    <w:rsid w:val="00250A35"/>
    <w:rsid w:val="00250F52"/>
    <w:rsid w:val="002514DB"/>
    <w:rsid w:val="00255E42"/>
    <w:rsid w:val="00257543"/>
    <w:rsid w:val="00257EEB"/>
    <w:rsid w:val="002617E7"/>
    <w:rsid w:val="00263506"/>
    <w:rsid w:val="0026397F"/>
    <w:rsid w:val="00263D9B"/>
    <w:rsid w:val="00264228"/>
    <w:rsid w:val="00264334"/>
    <w:rsid w:val="0026473E"/>
    <w:rsid w:val="00265603"/>
    <w:rsid w:val="002657AD"/>
    <w:rsid w:val="00266214"/>
    <w:rsid w:val="00266891"/>
    <w:rsid w:val="002674BB"/>
    <w:rsid w:val="00267C83"/>
    <w:rsid w:val="0027144F"/>
    <w:rsid w:val="002717A2"/>
    <w:rsid w:val="00271813"/>
    <w:rsid w:val="0027183B"/>
    <w:rsid w:val="00271F3A"/>
    <w:rsid w:val="00272193"/>
    <w:rsid w:val="00273278"/>
    <w:rsid w:val="002737F4"/>
    <w:rsid w:val="00276208"/>
    <w:rsid w:val="002805F5"/>
    <w:rsid w:val="00280751"/>
    <w:rsid w:val="0028084E"/>
    <w:rsid w:val="00280D69"/>
    <w:rsid w:val="0028280A"/>
    <w:rsid w:val="00283447"/>
    <w:rsid w:val="00283578"/>
    <w:rsid w:val="00283C91"/>
    <w:rsid w:val="0028572A"/>
    <w:rsid w:val="00286240"/>
    <w:rsid w:val="002868AD"/>
    <w:rsid w:val="00286ACD"/>
    <w:rsid w:val="00287838"/>
    <w:rsid w:val="002907B5"/>
    <w:rsid w:val="00290DB1"/>
    <w:rsid w:val="00291D73"/>
    <w:rsid w:val="00292EB7"/>
    <w:rsid w:val="002938C1"/>
    <w:rsid w:val="00293C69"/>
    <w:rsid w:val="00293D29"/>
    <w:rsid w:val="0029619F"/>
    <w:rsid w:val="00296227"/>
    <w:rsid w:val="002964B5"/>
    <w:rsid w:val="00296668"/>
    <w:rsid w:val="00296A9F"/>
    <w:rsid w:val="00296F44"/>
    <w:rsid w:val="0029710B"/>
    <w:rsid w:val="0029777D"/>
    <w:rsid w:val="002A055E"/>
    <w:rsid w:val="002A1A88"/>
    <w:rsid w:val="002A1D4E"/>
    <w:rsid w:val="002A2869"/>
    <w:rsid w:val="002A6A9E"/>
    <w:rsid w:val="002A770A"/>
    <w:rsid w:val="002A7E7D"/>
    <w:rsid w:val="002A7E83"/>
    <w:rsid w:val="002B0163"/>
    <w:rsid w:val="002B0C59"/>
    <w:rsid w:val="002B1989"/>
    <w:rsid w:val="002B1D58"/>
    <w:rsid w:val="002B1E18"/>
    <w:rsid w:val="002B24D6"/>
    <w:rsid w:val="002B4791"/>
    <w:rsid w:val="002B4E6B"/>
    <w:rsid w:val="002B570B"/>
    <w:rsid w:val="002B63C7"/>
    <w:rsid w:val="002C3AB7"/>
    <w:rsid w:val="002C41E6"/>
    <w:rsid w:val="002D0135"/>
    <w:rsid w:val="002D071A"/>
    <w:rsid w:val="002D26BA"/>
    <w:rsid w:val="002D2EE4"/>
    <w:rsid w:val="002D34B2"/>
    <w:rsid w:val="002D425A"/>
    <w:rsid w:val="002D48B0"/>
    <w:rsid w:val="002D5B37"/>
    <w:rsid w:val="002D5B78"/>
    <w:rsid w:val="002D7438"/>
    <w:rsid w:val="002D7637"/>
    <w:rsid w:val="002E0635"/>
    <w:rsid w:val="002E12A8"/>
    <w:rsid w:val="002E150F"/>
    <w:rsid w:val="002E17F2"/>
    <w:rsid w:val="002E197D"/>
    <w:rsid w:val="002E69B8"/>
    <w:rsid w:val="002E7CAE"/>
    <w:rsid w:val="002F0026"/>
    <w:rsid w:val="002F0998"/>
    <w:rsid w:val="002F0EEC"/>
    <w:rsid w:val="002F1F80"/>
    <w:rsid w:val="002F2771"/>
    <w:rsid w:val="002F37A9"/>
    <w:rsid w:val="002F6BA8"/>
    <w:rsid w:val="002F7919"/>
    <w:rsid w:val="00301134"/>
    <w:rsid w:val="00301CE6"/>
    <w:rsid w:val="0030256B"/>
    <w:rsid w:val="00302F7C"/>
    <w:rsid w:val="0030501F"/>
    <w:rsid w:val="00305BFC"/>
    <w:rsid w:val="00305C02"/>
    <w:rsid w:val="00305EFD"/>
    <w:rsid w:val="00306035"/>
    <w:rsid w:val="00306D77"/>
    <w:rsid w:val="00307BA1"/>
    <w:rsid w:val="003104B2"/>
    <w:rsid w:val="00311702"/>
    <w:rsid w:val="00311E82"/>
    <w:rsid w:val="00312BB5"/>
    <w:rsid w:val="00313788"/>
    <w:rsid w:val="00313FD6"/>
    <w:rsid w:val="003143BD"/>
    <w:rsid w:val="00315363"/>
    <w:rsid w:val="003153F8"/>
    <w:rsid w:val="003203ED"/>
    <w:rsid w:val="00322C9F"/>
    <w:rsid w:val="00324D23"/>
    <w:rsid w:val="00325CEB"/>
    <w:rsid w:val="00326AC8"/>
    <w:rsid w:val="00327546"/>
    <w:rsid w:val="00327563"/>
    <w:rsid w:val="003278C4"/>
    <w:rsid w:val="00331751"/>
    <w:rsid w:val="00333E49"/>
    <w:rsid w:val="0033430C"/>
    <w:rsid w:val="00334579"/>
    <w:rsid w:val="00335858"/>
    <w:rsid w:val="00335A35"/>
    <w:rsid w:val="00336A99"/>
    <w:rsid w:val="00336BDA"/>
    <w:rsid w:val="003378EB"/>
    <w:rsid w:val="00342BD7"/>
    <w:rsid w:val="0034405D"/>
    <w:rsid w:val="00346DB5"/>
    <w:rsid w:val="003477B1"/>
    <w:rsid w:val="003502A5"/>
    <w:rsid w:val="00351E2E"/>
    <w:rsid w:val="00353BAE"/>
    <w:rsid w:val="003546CB"/>
    <w:rsid w:val="0035501C"/>
    <w:rsid w:val="00356C59"/>
    <w:rsid w:val="00356E53"/>
    <w:rsid w:val="003570ED"/>
    <w:rsid w:val="00357380"/>
    <w:rsid w:val="00357A89"/>
    <w:rsid w:val="003602D9"/>
    <w:rsid w:val="003603F1"/>
    <w:rsid w:val="003604CE"/>
    <w:rsid w:val="003614BB"/>
    <w:rsid w:val="003614DD"/>
    <w:rsid w:val="0036158F"/>
    <w:rsid w:val="00361D3F"/>
    <w:rsid w:val="00361E0C"/>
    <w:rsid w:val="0036344B"/>
    <w:rsid w:val="003641A1"/>
    <w:rsid w:val="00370E47"/>
    <w:rsid w:val="00371ACB"/>
    <w:rsid w:val="0037303D"/>
    <w:rsid w:val="003736F2"/>
    <w:rsid w:val="003742AC"/>
    <w:rsid w:val="0037776E"/>
    <w:rsid w:val="00377CE1"/>
    <w:rsid w:val="003807E9"/>
    <w:rsid w:val="003820CA"/>
    <w:rsid w:val="0038275D"/>
    <w:rsid w:val="00385B85"/>
    <w:rsid w:val="00385BF0"/>
    <w:rsid w:val="00385EF9"/>
    <w:rsid w:val="0038679B"/>
    <w:rsid w:val="00387034"/>
    <w:rsid w:val="003876CD"/>
    <w:rsid w:val="00390CA7"/>
    <w:rsid w:val="00390FD3"/>
    <w:rsid w:val="0039183A"/>
    <w:rsid w:val="003939FF"/>
    <w:rsid w:val="003945E1"/>
    <w:rsid w:val="003A1154"/>
    <w:rsid w:val="003A2223"/>
    <w:rsid w:val="003A2A0F"/>
    <w:rsid w:val="003A3BD2"/>
    <w:rsid w:val="003A45A1"/>
    <w:rsid w:val="003A52D1"/>
    <w:rsid w:val="003A5ADA"/>
    <w:rsid w:val="003A5B0A"/>
    <w:rsid w:val="003A5D9A"/>
    <w:rsid w:val="003A6BAC"/>
    <w:rsid w:val="003A70A4"/>
    <w:rsid w:val="003A7B13"/>
    <w:rsid w:val="003A7DB4"/>
    <w:rsid w:val="003A7EF3"/>
    <w:rsid w:val="003B159C"/>
    <w:rsid w:val="003B1F6A"/>
    <w:rsid w:val="003B2220"/>
    <w:rsid w:val="003B369F"/>
    <w:rsid w:val="003B36A3"/>
    <w:rsid w:val="003B5DF2"/>
    <w:rsid w:val="003B64BB"/>
    <w:rsid w:val="003B6686"/>
    <w:rsid w:val="003B6991"/>
    <w:rsid w:val="003B7B8E"/>
    <w:rsid w:val="003B7FE5"/>
    <w:rsid w:val="003C0083"/>
    <w:rsid w:val="003C07E7"/>
    <w:rsid w:val="003C11C8"/>
    <w:rsid w:val="003C1D3A"/>
    <w:rsid w:val="003C2702"/>
    <w:rsid w:val="003C2D63"/>
    <w:rsid w:val="003C2F03"/>
    <w:rsid w:val="003C576F"/>
    <w:rsid w:val="003C582F"/>
    <w:rsid w:val="003C7806"/>
    <w:rsid w:val="003D109F"/>
    <w:rsid w:val="003D2478"/>
    <w:rsid w:val="003D2C5F"/>
    <w:rsid w:val="003D39E5"/>
    <w:rsid w:val="003D3C45"/>
    <w:rsid w:val="003D41C4"/>
    <w:rsid w:val="003D5299"/>
    <w:rsid w:val="003D5B1F"/>
    <w:rsid w:val="003D62AE"/>
    <w:rsid w:val="003E01D9"/>
    <w:rsid w:val="003E0F5F"/>
    <w:rsid w:val="003E15FA"/>
    <w:rsid w:val="003E352C"/>
    <w:rsid w:val="003E3691"/>
    <w:rsid w:val="003E4C3C"/>
    <w:rsid w:val="003E52C9"/>
    <w:rsid w:val="003E55E4"/>
    <w:rsid w:val="003E5CF8"/>
    <w:rsid w:val="003E74E3"/>
    <w:rsid w:val="003F0217"/>
    <w:rsid w:val="003F0222"/>
    <w:rsid w:val="003F05C7"/>
    <w:rsid w:val="003F2CD4"/>
    <w:rsid w:val="003F2FBA"/>
    <w:rsid w:val="003F4E97"/>
    <w:rsid w:val="003F589A"/>
    <w:rsid w:val="003F5A96"/>
    <w:rsid w:val="003F60BD"/>
    <w:rsid w:val="003F6BBE"/>
    <w:rsid w:val="00400046"/>
    <w:rsid w:val="004000E8"/>
    <w:rsid w:val="00401E38"/>
    <w:rsid w:val="00402E2B"/>
    <w:rsid w:val="00402F11"/>
    <w:rsid w:val="00403637"/>
    <w:rsid w:val="00403C10"/>
    <w:rsid w:val="0040512B"/>
    <w:rsid w:val="00405CA5"/>
    <w:rsid w:val="00406258"/>
    <w:rsid w:val="004068D6"/>
    <w:rsid w:val="0040713D"/>
    <w:rsid w:val="00407996"/>
    <w:rsid w:val="00407CD3"/>
    <w:rsid w:val="00410134"/>
    <w:rsid w:val="00410B72"/>
    <w:rsid w:val="00410F18"/>
    <w:rsid w:val="00412079"/>
    <w:rsid w:val="0041263E"/>
    <w:rsid w:val="00413425"/>
    <w:rsid w:val="00413AAC"/>
    <w:rsid w:val="00413E92"/>
    <w:rsid w:val="0041503F"/>
    <w:rsid w:val="004152BA"/>
    <w:rsid w:val="00415440"/>
    <w:rsid w:val="00416CBA"/>
    <w:rsid w:val="00421105"/>
    <w:rsid w:val="0042246A"/>
    <w:rsid w:val="00422AA4"/>
    <w:rsid w:val="004242F4"/>
    <w:rsid w:val="004245C9"/>
    <w:rsid w:val="00425299"/>
    <w:rsid w:val="00425462"/>
    <w:rsid w:val="00426F86"/>
    <w:rsid w:val="00427248"/>
    <w:rsid w:val="004277CE"/>
    <w:rsid w:val="00431484"/>
    <w:rsid w:val="00431FB3"/>
    <w:rsid w:val="004328FE"/>
    <w:rsid w:val="0043348B"/>
    <w:rsid w:val="00434D64"/>
    <w:rsid w:val="00437447"/>
    <w:rsid w:val="00441A92"/>
    <w:rsid w:val="00441FF6"/>
    <w:rsid w:val="004431DC"/>
    <w:rsid w:val="00444F56"/>
    <w:rsid w:val="00446488"/>
    <w:rsid w:val="004476C0"/>
    <w:rsid w:val="004517AA"/>
    <w:rsid w:val="00452B6E"/>
    <w:rsid w:val="00452CAC"/>
    <w:rsid w:val="00452D8D"/>
    <w:rsid w:val="00452FA5"/>
    <w:rsid w:val="0045323C"/>
    <w:rsid w:val="00453F6A"/>
    <w:rsid w:val="00454393"/>
    <w:rsid w:val="00457565"/>
    <w:rsid w:val="004577E0"/>
    <w:rsid w:val="00457B71"/>
    <w:rsid w:val="00460AA7"/>
    <w:rsid w:val="00463EA6"/>
    <w:rsid w:val="00464323"/>
    <w:rsid w:val="004651D2"/>
    <w:rsid w:val="004669E2"/>
    <w:rsid w:val="00467077"/>
    <w:rsid w:val="00470C31"/>
    <w:rsid w:val="004714D9"/>
    <w:rsid w:val="00471DE0"/>
    <w:rsid w:val="004734D0"/>
    <w:rsid w:val="00474B68"/>
    <w:rsid w:val="00474D5A"/>
    <w:rsid w:val="0047556B"/>
    <w:rsid w:val="0047665A"/>
    <w:rsid w:val="00477768"/>
    <w:rsid w:val="00477E11"/>
    <w:rsid w:val="0048257B"/>
    <w:rsid w:val="00482852"/>
    <w:rsid w:val="0048326C"/>
    <w:rsid w:val="0048474C"/>
    <w:rsid w:val="004849C3"/>
    <w:rsid w:val="004854C4"/>
    <w:rsid w:val="0048572B"/>
    <w:rsid w:val="0048719A"/>
    <w:rsid w:val="00492BC5"/>
    <w:rsid w:val="00492D3F"/>
    <w:rsid w:val="00494A16"/>
    <w:rsid w:val="00494C9B"/>
    <w:rsid w:val="004964F1"/>
    <w:rsid w:val="004A00EA"/>
    <w:rsid w:val="004A01C1"/>
    <w:rsid w:val="004A16BC"/>
    <w:rsid w:val="004A23A8"/>
    <w:rsid w:val="004A2B94"/>
    <w:rsid w:val="004A33B5"/>
    <w:rsid w:val="004A3B98"/>
    <w:rsid w:val="004A4FDC"/>
    <w:rsid w:val="004A50B1"/>
    <w:rsid w:val="004A7DE5"/>
    <w:rsid w:val="004B289F"/>
    <w:rsid w:val="004B6B63"/>
    <w:rsid w:val="004B6F6A"/>
    <w:rsid w:val="004B7C0C"/>
    <w:rsid w:val="004C0CDB"/>
    <w:rsid w:val="004C2AA8"/>
    <w:rsid w:val="004C3898"/>
    <w:rsid w:val="004C6A00"/>
    <w:rsid w:val="004C6CEF"/>
    <w:rsid w:val="004D02AD"/>
    <w:rsid w:val="004D28D8"/>
    <w:rsid w:val="004D36B1"/>
    <w:rsid w:val="004D3E08"/>
    <w:rsid w:val="004D7EBD"/>
    <w:rsid w:val="004E2680"/>
    <w:rsid w:val="004E28F9"/>
    <w:rsid w:val="004E462E"/>
    <w:rsid w:val="004E56DC"/>
    <w:rsid w:val="004E6BEF"/>
    <w:rsid w:val="004E76F4"/>
    <w:rsid w:val="004F0B4E"/>
    <w:rsid w:val="004F0B6C"/>
    <w:rsid w:val="004F14F5"/>
    <w:rsid w:val="004F1BFD"/>
    <w:rsid w:val="004F2078"/>
    <w:rsid w:val="004F37C6"/>
    <w:rsid w:val="004F4DA3"/>
    <w:rsid w:val="004F589F"/>
    <w:rsid w:val="004F637C"/>
    <w:rsid w:val="00502A9A"/>
    <w:rsid w:val="00502F94"/>
    <w:rsid w:val="00504AA1"/>
    <w:rsid w:val="00505796"/>
    <w:rsid w:val="00506557"/>
    <w:rsid w:val="0050677A"/>
    <w:rsid w:val="005108D8"/>
    <w:rsid w:val="00510D98"/>
    <w:rsid w:val="005116F9"/>
    <w:rsid w:val="005146F7"/>
    <w:rsid w:val="0051506D"/>
    <w:rsid w:val="005153A7"/>
    <w:rsid w:val="00516D4B"/>
    <w:rsid w:val="0052085E"/>
    <w:rsid w:val="0052088F"/>
    <w:rsid w:val="005219CF"/>
    <w:rsid w:val="00523B02"/>
    <w:rsid w:val="005242FA"/>
    <w:rsid w:val="00524337"/>
    <w:rsid w:val="00524C42"/>
    <w:rsid w:val="00524FFE"/>
    <w:rsid w:val="005252CA"/>
    <w:rsid w:val="00527753"/>
    <w:rsid w:val="005279D1"/>
    <w:rsid w:val="00530C06"/>
    <w:rsid w:val="005317A0"/>
    <w:rsid w:val="00531D2C"/>
    <w:rsid w:val="0053325A"/>
    <w:rsid w:val="00534967"/>
    <w:rsid w:val="00534B59"/>
    <w:rsid w:val="00536759"/>
    <w:rsid w:val="00537C62"/>
    <w:rsid w:val="00542950"/>
    <w:rsid w:val="00542A66"/>
    <w:rsid w:val="005450B7"/>
    <w:rsid w:val="0054558C"/>
    <w:rsid w:val="0054616B"/>
    <w:rsid w:val="00546970"/>
    <w:rsid w:val="005477BD"/>
    <w:rsid w:val="00547AA4"/>
    <w:rsid w:val="00551062"/>
    <w:rsid w:val="00551CEB"/>
    <w:rsid w:val="00554E19"/>
    <w:rsid w:val="005566A5"/>
    <w:rsid w:val="00557615"/>
    <w:rsid w:val="0056061E"/>
    <w:rsid w:val="0056091A"/>
    <w:rsid w:val="00560BF4"/>
    <w:rsid w:val="0056121F"/>
    <w:rsid w:val="00563190"/>
    <w:rsid w:val="00565BA2"/>
    <w:rsid w:val="005666CB"/>
    <w:rsid w:val="005716F5"/>
    <w:rsid w:val="005717C2"/>
    <w:rsid w:val="00572505"/>
    <w:rsid w:val="00574192"/>
    <w:rsid w:val="005747AB"/>
    <w:rsid w:val="00576E30"/>
    <w:rsid w:val="00577196"/>
    <w:rsid w:val="00577CD3"/>
    <w:rsid w:val="00582809"/>
    <w:rsid w:val="005828FE"/>
    <w:rsid w:val="00584827"/>
    <w:rsid w:val="0058798C"/>
    <w:rsid w:val="00587E75"/>
    <w:rsid w:val="005900FA"/>
    <w:rsid w:val="00592099"/>
    <w:rsid w:val="005922C0"/>
    <w:rsid w:val="005935A4"/>
    <w:rsid w:val="005948C2"/>
    <w:rsid w:val="005955E6"/>
    <w:rsid w:val="00595DCA"/>
    <w:rsid w:val="0059779B"/>
    <w:rsid w:val="005A02DE"/>
    <w:rsid w:val="005A08E1"/>
    <w:rsid w:val="005A17A8"/>
    <w:rsid w:val="005A19A7"/>
    <w:rsid w:val="005A209A"/>
    <w:rsid w:val="005A2990"/>
    <w:rsid w:val="005A2B56"/>
    <w:rsid w:val="005A3165"/>
    <w:rsid w:val="005A6557"/>
    <w:rsid w:val="005A662D"/>
    <w:rsid w:val="005A6794"/>
    <w:rsid w:val="005A7B2D"/>
    <w:rsid w:val="005B1409"/>
    <w:rsid w:val="005B1F43"/>
    <w:rsid w:val="005B35D7"/>
    <w:rsid w:val="005B392A"/>
    <w:rsid w:val="005B3AA3"/>
    <w:rsid w:val="005B4ED7"/>
    <w:rsid w:val="005B6F83"/>
    <w:rsid w:val="005C00B4"/>
    <w:rsid w:val="005C14FF"/>
    <w:rsid w:val="005C1ABD"/>
    <w:rsid w:val="005C1D1E"/>
    <w:rsid w:val="005C5346"/>
    <w:rsid w:val="005C74FB"/>
    <w:rsid w:val="005C7E86"/>
    <w:rsid w:val="005D0982"/>
    <w:rsid w:val="005D1602"/>
    <w:rsid w:val="005D423E"/>
    <w:rsid w:val="005D45FB"/>
    <w:rsid w:val="005D4754"/>
    <w:rsid w:val="005D4D95"/>
    <w:rsid w:val="005D5A22"/>
    <w:rsid w:val="005D5B23"/>
    <w:rsid w:val="005D6511"/>
    <w:rsid w:val="005D7C15"/>
    <w:rsid w:val="005E0FE1"/>
    <w:rsid w:val="005E385F"/>
    <w:rsid w:val="005E5771"/>
    <w:rsid w:val="005E5B81"/>
    <w:rsid w:val="005E6FD3"/>
    <w:rsid w:val="005E754E"/>
    <w:rsid w:val="005F2CB1"/>
    <w:rsid w:val="005F3025"/>
    <w:rsid w:val="005F453F"/>
    <w:rsid w:val="005F4E91"/>
    <w:rsid w:val="005F5630"/>
    <w:rsid w:val="005F5F63"/>
    <w:rsid w:val="005F5F6D"/>
    <w:rsid w:val="005F618C"/>
    <w:rsid w:val="005F708C"/>
    <w:rsid w:val="005F70BD"/>
    <w:rsid w:val="006001D2"/>
    <w:rsid w:val="0060283C"/>
    <w:rsid w:val="00602BC5"/>
    <w:rsid w:val="00602CA6"/>
    <w:rsid w:val="006049C2"/>
    <w:rsid w:val="00604F14"/>
    <w:rsid w:val="00605197"/>
    <w:rsid w:val="00607342"/>
    <w:rsid w:val="0060790E"/>
    <w:rsid w:val="00611B83"/>
    <w:rsid w:val="00611E7E"/>
    <w:rsid w:val="006126ED"/>
    <w:rsid w:val="00612908"/>
    <w:rsid w:val="00612F53"/>
    <w:rsid w:val="00613257"/>
    <w:rsid w:val="00613B24"/>
    <w:rsid w:val="00614AA3"/>
    <w:rsid w:val="00616AEE"/>
    <w:rsid w:val="00620A71"/>
    <w:rsid w:val="00620D80"/>
    <w:rsid w:val="00621BA1"/>
    <w:rsid w:val="006234A6"/>
    <w:rsid w:val="00624C76"/>
    <w:rsid w:val="0062529C"/>
    <w:rsid w:val="006255E7"/>
    <w:rsid w:val="00630001"/>
    <w:rsid w:val="00630EE6"/>
    <w:rsid w:val="006311A6"/>
    <w:rsid w:val="006311B3"/>
    <w:rsid w:val="0063284C"/>
    <w:rsid w:val="00632BE7"/>
    <w:rsid w:val="0063333E"/>
    <w:rsid w:val="00634F77"/>
    <w:rsid w:val="006353F6"/>
    <w:rsid w:val="00636398"/>
    <w:rsid w:val="006368D3"/>
    <w:rsid w:val="00636C28"/>
    <w:rsid w:val="00637782"/>
    <w:rsid w:val="006377EC"/>
    <w:rsid w:val="0064066A"/>
    <w:rsid w:val="0064151F"/>
    <w:rsid w:val="00641533"/>
    <w:rsid w:val="0064208D"/>
    <w:rsid w:val="00642BBD"/>
    <w:rsid w:val="00643475"/>
    <w:rsid w:val="006434A0"/>
    <w:rsid w:val="0064396A"/>
    <w:rsid w:val="00644176"/>
    <w:rsid w:val="0064624E"/>
    <w:rsid w:val="00646F7C"/>
    <w:rsid w:val="00650AB9"/>
    <w:rsid w:val="00651073"/>
    <w:rsid w:val="00652114"/>
    <w:rsid w:val="0065316D"/>
    <w:rsid w:val="00653768"/>
    <w:rsid w:val="00654253"/>
    <w:rsid w:val="00655733"/>
    <w:rsid w:val="00655978"/>
    <w:rsid w:val="00655ACD"/>
    <w:rsid w:val="00655D7F"/>
    <w:rsid w:val="00656A92"/>
    <w:rsid w:val="00656BB5"/>
    <w:rsid w:val="00656DDE"/>
    <w:rsid w:val="0065764D"/>
    <w:rsid w:val="0066011D"/>
    <w:rsid w:val="006607C0"/>
    <w:rsid w:val="006613A6"/>
    <w:rsid w:val="00661C07"/>
    <w:rsid w:val="006627A2"/>
    <w:rsid w:val="006634E6"/>
    <w:rsid w:val="006638B4"/>
    <w:rsid w:val="006655EE"/>
    <w:rsid w:val="00667C12"/>
    <w:rsid w:val="00667EE7"/>
    <w:rsid w:val="00670922"/>
    <w:rsid w:val="00670BE1"/>
    <w:rsid w:val="0067218F"/>
    <w:rsid w:val="0067386E"/>
    <w:rsid w:val="00674136"/>
    <w:rsid w:val="006741F2"/>
    <w:rsid w:val="00674CC3"/>
    <w:rsid w:val="00675C72"/>
    <w:rsid w:val="006771F9"/>
    <w:rsid w:val="00677314"/>
    <w:rsid w:val="006776D7"/>
    <w:rsid w:val="00677C45"/>
    <w:rsid w:val="00681003"/>
    <w:rsid w:val="006817C9"/>
    <w:rsid w:val="00683ECE"/>
    <w:rsid w:val="00686215"/>
    <w:rsid w:val="006874BD"/>
    <w:rsid w:val="0069405F"/>
    <w:rsid w:val="00695FC2"/>
    <w:rsid w:val="00696949"/>
    <w:rsid w:val="00697052"/>
    <w:rsid w:val="006A2122"/>
    <w:rsid w:val="006A21F4"/>
    <w:rsid w:val="006A2742"/>
    <w:rsid w:val="006A29DF"/>
    <w:rsid w:val="006A4349"/>
    <w:rsid w:val="006A46FB"/>
    <w:rsid w:val="006A4B30"/>
    <w:rsid w:val="006A516F"/>
    <w:rsid w:val="006A5E28"/>
    <w:rsid w:val="006A697B"/>
    <w:rsid w:val="006A7627"/>
    <w:rsid w:val="006A7AFF"/>
    <w:rsid w:val="006B1816"/>
    <w:rsid w:val="006B2099"/>
    <w:rsid w:val="006B50CF"/>
    <w:rsid w:val="006B6C94"/>
    <w:rsid w:val="006B7A8B"/>
    <w:rsid w:val="006C03B8"/>
    <w:rsid w:val="006C2232"/>
    <w:rsid w:val="006C2C78"/>
    <w:rsid w:val="006C38F7"/>
    <w:rsid w:val="006C5D75"/>
    <w:rsid w:val="006C5EC9"/>
    <w:rsid w:val="006C6059"/>
    <w:rsid w:val="006C6AD4"/>
    <w:rsid w:val="006C7522"/>
    <w:rsid w:val="006D0ADB"/>
    <w:rsid w:val="006D0AE8"/>
    <w:rsid w:val="006D2CEA"/>
    <w:rsid w:val="006D48DF"/>
    <w:rsid w:val="006D5C37"/>
    <w:rsid w:val="006D6BA2"/>
    <w:rsid w:val="006D6F08"/>
    <w:rsid w:val="006E062C"/>
    <w:rsid w:val="006E0D70"/>
    <w:rsid w:val="006E1C82"/>
    <w:rsid w:val="006E28B7"/>
    <w:rsid w:val="006E2A9B"/>
    <w:rsid w:val="006E2AEB"/>
    <w:rsid w:val="006E3310"/>
    <w:rsid w:val="006E4E39"/>
    <w:rsid w:val="006E51ED"/>
    <w:rsid w:val="006E565E"/>
    <w:rsid w:val="006E673D"/>
    <w:rsid w:val="006E7CB9"/>
    <w:rsid w:val="006E7D3B"/>
    <w:rsid w:val="006F05EE"/>
    <w:rsid w:val="006F1B70"/>
    <w:rsid w:val="006F2301"/>
    <w:rsid w:val="006F2402"/>
    <w:rsid w:val="006F341D"/>
    <w:rsid w:val="006F3CDE"/>
    <w:rsid w:val="006F406F"/>
    <w:rsid w:val="006F58D4"/>
    <w:rsid w:val="006F60B1"/>
    <w:rsid w:val="006F6582"/>
    <w:rsid w:val="0070067A"/>
    <w:rsid w:val="007006B3"/>
    <w:rsid w:val="00701B19"/>
    <w:rsid w:val="0070331F"/>
    <w:rsid w:val="0070346E"/>
    <w:rsid w:val="00704E65"/>
    <w:rsid w:val="00704EDB"/>
    <w:rsid w:val="00705FCE"/>
    <w:rsid w:val="00706101"/>
    <w:rsid w:val="00707072"/>
    <w:rsid w:val="00707D61"/>
    <w:rsid w:val="0071089D"/>
    <w:rsid w:val="00711EC6"/>
    <w:rsid w:val="00712287"/>
    <w:rsid w:val="00712772"/>
    <w:rsid w:val="00712B8E"/>
    <w:rsid w:val="007148D3"/>
    <w:rsid w:val="0071540A"/>
    <w:rsid w:val="00715B9A"/>
    <w:rsid w:val="00716081"/>
    <w:rsid w:val="007173E8"/>
    <w:rsid w:val="00717AAE"/>
    <w:rsid w:val="00721A52"/>
    <w:rsid w:val="007252C0"/>
    <w:rsid w:val="0072564B"/>
    <w:rsid w:val="007257D0"/>
    <w:rsid w:val="00726EA6"/>
    <w:rsid w:val="00727208"/>
    <w:rsid w:val="00727680"/>
    <w:rsid w:val="00727DB2"/>
    <w:rsid w:val="0073220A"/>
    <w:rsid w:val="0073386C"/>
    <w:rsid w:val="007348B1"/>
    <w:rsid w:val="00735A88"/>
    <w:rsid w:val="007362A6"/>
    <w:rsid w:val="00736D44"/>
    <w:rsid w:val="00736D7D"/>
    <w:rsid w:val="00740AC5"/>
    <w:rsid w:val="00740E58"/>
    <w:rsid w:val="007445A0"/>
    <w:rsid w:val="0074524B"/>
    <w:rsid w:val="0074612A"/>
    <w:rsid w:val="00747D8B"/>
    <w:rsid w:val="00750886"/>
    <w:rsid w:val="00751228"/>
    <w:rsid w:val="007520F7"/>
    <w:rsid w:val="00752564"/>
    <w:rsid w:val="007537F8"/>
    <w:rsid w:val="00754BE0"/>
    <w:rsid w:val="00755ADA"/>
    <w:rsid w:val="007560CD"/>
    <w:rsid w:val="0075645A"/>
    <w:rsid w:val="007571E1"/>
    <w:rsid w:val="00757524"/>
    <w:rsid w:val="007604B2"/>
    <w:rsid w:val="00761759"/>
    <w:rsid w:val="00762761"/>
    <w:rsid w:val="00762AE9"/>
    <w:rsid w:val="00762F34"/>
    <w:rsid w:val="00763282"/>
    <w:rsid w:val="007640B3"/>
    <w:rsid w:val="007645FE"/>
    <w:rsid w:val="00765281"/>
    <w:rsid w:val="00766BAD"/>
    <w:rsid w:val="00770317"/>
    <w:rsid w:val="00770633"/>
    <w:rsid w:val="00770C40"/>
    <w:rsid w:val="00772368"/>
    <w:rsid w:val="007723A6"/>
    <w:rsid w:val="0077256B"/>
    <w:rsid w:val="007727B5"/>
    <w:rsid w:val="007729A2"/>
    <w:rsid w:val="007732C2"/>
    <w:rsid w:val="00773D0B"/>
    <w:rsid w:val="007748C0"/>
    <w:rsid w:val="007755F2"/>
    <w:rsid w:val="00776971"/>
    <w:rsid w:val="007769E7"/>
    <w:rsid w:val="00776CBA"/>
    <w:rsid w:val="00776D6B"/>
    <w:rsid w:val="00777A47"/>
    <w:rsid w:val="00777BD9"/>
    <w:rsid w:val="0078016C"/>
    <w:rsid w:val="007805A4"/>
    <w:rsid w:val="00780A80"/>
    <w:rsid w:val="0078177E"/>
    <w:rsid w:val="00781BF2"/>
    <w:rsid w:val="0078304C"/>
    <w:rsid w:val="007831C7"/>
    <w:rsid w:val="007834CB"/>
    <w:rsid w:val="00783673"/>
    <w:rsid w:val="00784084"/>
    <w:rsid w:val="007843E9"/>
    <w:rsid w:val="00785490"/>
    <w:rsid w:val="007855D2"/>
    <w:rsid w:val="0078708B"/>
    <w:rsid w:val="007877C1"/>
    <w:rsid w:val="00791B6C"/>
    <w:rsid w:val="00791E78"/>
    <w:rsid w:val="007925EA"/>
    <w:rsid w:val="00793CD8"/>
    <w:rsid w:val="00794D35"/>
    <w:rsid w:val="00794DBD"/>
    <w:rsid w:val="00795C92"/>
    <w:rsid w:val="00795DCC"/>
    <w:rsid w:val="00796164"/>
    <w:rsid w:val="00796231"/>
    <w:rsid w:val="00797174"/>
    <w:rsid w:val="007A0721"/>
    <w:rsid w:val="007A1CB3"/>
    <w:rsid w:val="007A2F2A"/>
    <w:rsid w:val="007A306F"/>
    <w:rsid w:val="007A35CE"/>
    <w:rsid w:val="007A43A6"/>
    <w:rsid w:val="007A57C7"/>
    <w:rsid w:val="007A58A6"/>
    <w:rsid w:val="007A6049"/>
    <w:rsid w:val="007A6349"/>
    <w:rsid w:val="007A7F7E"/>
    <w:rsid w:val="007B0482"/>
    <w:rsid w:val="007B0FC0"/>
    <w:rsid w:val="007B16A4"/>
    <w:rsid w:val="007B3756"/>
    <w:rsid w:val="007B3D2D"/>
    <w:rsid w:val="007B47A8"/>
    <w:rsid w:val="007B50AE"/>
    <w:rsid w:val="007B51DF"/>
    <w:rsid w:val="007B54AE"/>
    <w:rsid w:val="007B6BE3"/>
    <w:rsid w:val="007B76A7"/>
    <w:rsid w:val="007C05DD"/>
    <w:rsid w:val="007C0C5A"/>
    <w:rsid w:val="007C3C75"/>
    <w:rsid w:val="007C3D18"/>
    <w:rsid w:val="007C60BF"/>
    <w:rsid w:val="007C6A07"/>
    <w:rsid w:val="007C75A1"/>
    <w:rsid w:val="007C77A5"/>
    <w:rsid w:val="007D04E5"/>
    <w:rsid w:val="007D5901"/>
    <w:rsid w:val="007D63CE"/>
    <w:rsid w:val="007D7368"/>
    <w:rsid w:val="007D7526"/>
    <w:rsid w:val="007E108C"/>
    <w:rsid w:val="007E10EF"/>
    <w:rsid w:val="007E4610"/>
    <w:rsid w:val="007E4715"/>
    <w:rsid w:val="007E505B"/>
    <w:rsid w:val="007E7091"/>
    <w:rsid w:val="007F0127"/>
    <w:rsid w:val="007F2276"/>
    <w:rsid w:val="007F3D2A"/>
    <w:rsid w:val="007F55DB"/>
    <w:rsid w:val="007F6EC1"/>
    <w:rsid w:val="008029AA"/>
    <w:rsid w:val="00803FAE"/>
    <w:rsid w:val="008049E3"/>
    <w:rsid w:val="00804A83"/>
    <w:rsid w:val="00804F39"/>
    <w:rsid w:val="008057B1"/>
    <w:rsid w:val="00805FC3"/>
    <w:rsid w:val="0080605F"/>
    <w:rsid w:val="00807786"/>
    <w:rsid w:val="00810421"/>
    <w:rsid w:val="00810778"/>
    <w:rsid w:val="008112FC"/>
    <w:rsid w:val="00811FCB"/>
    <w:rsid w:val="0081278F"/>
    <w:rsid w:val="00813F50"/>
    <w:rsid w:val="00814156"/>
    <w:rsid w:val="008141C6"/>
    <w:rsid w:val="008158D6"/>
    <w:rsid w:val="00816093"/>
    <w:rsid w:val="00816B28"/>
    <w:rsid w:val="00817196"/>
    <w:rsid w:val="008207BB"/>
    <w:rsid w:val="008235DB"/>
    <w:rsid w:val="0082391A"/>
    <w:rsid w:val="00823C25"/>
    <w:rsid w:val="00824AB4"/>
    <w:rsid w:val="00825C42"/>
    <w:rsid w:val="00825D25"/>
    <w:rsid w:val="00827D6F"/>
    <w:rsid w:val="00830E26"/>
    <w:rsid w:val="00834DC2"/>
    <w:rsid w:val="008354EC"/>
    <w:rsid w:val="008376AC"/>
    <w:rsid w:val="008419BD"/>
    <w:rsid w:val="00841F25"/>
    <w:rsid w:val="0084359D"/>
    <w:rsid w:val="008444E8"/>
    <w:rsid w:val="00844E80"/>
    <w:rsid w:val="0084622D"/>
    <w:rsid w:val="00846FE7"/>
    <w:rsid w:val="00850C7C"/>
    <w:rsid w:val="00851060"/>
    <w:rsid w:val="008518EC"/>
    <w:rsid w:val="00853CFF"/>
    <w:rsid w:val="008568F2"/>
    <w:rsid w:val="00856911"/>
    <w:rsid w:val="00856E8F"/>
    <w:rsid w:val="008637E2"/>
    <w:rsid w:val="00866AAA"/>
    <w:rsid w:val="008677FD"/>
    <w:rsid w:val="00867D8D"/>
    <w:rsid w:val="00867EC7"/>
    <w:rsid w:val="008706D4"/>
    <w:rsid w:val="00870C3B"/>
    <w:rsid w:val="00870F8A"/>
    <w:rsid w:val="00871596"/>
    <w:rsid w:val="00871836"/>
    <w:rsid w:val="00871870"/>
    <w:rsid w:val="008719A4"/>
    <w:rsid w:val="00871D23"/>
    <w:rsid w:val="0087241F"/>
    <w:rsid w:val="00873F1F"/>
    <w:rsid w:val="00874312"/>
    <w:rsid w:val="0087437C"/>
    <w:rsid w:val="00874502"/>
    <w:rsid w:val="00875203"/>
    <w:rsid w:val="0087591E"/>
    <w:rsid w:val="00875A3F"/>
    <w:rsid w:val="00875CD7"/>
    <w:rsid w:val="00876B4D"/>
    <w:rsid w:val="00877F18"/>
    <w:rsid w:val="00890B66"/>
    <w:rsid w:val="00890CB5"/>
    <w:rsid w:val="008931EB"/>
    <w:rsid w:val="0089356B"/>
    <w:rsid w:val="008941E3"/>
    <w:rsid w:val="00894A88"/>
    <w:rsid w:val="00895179"/>
    <w:rsid w:val="00895386"/>
    <w:rsid w:val="008955D4"/>
    <w:rsid w:val="008960C5"/>
    <w:rsid w:val="00896F7E"/>
    <w:rsid w:val="0089739C"/>
    <w:rsid w:val="008A21C5"/>
    <w:rsid w:val="008A21FF"/>
    <w:rsid w:val="008A2CE2"/>
    <w:rsid w:val="008A30AC"/>
    <w:rsid w:val="008A44B8"/>
    <w:rsid w:val="008A4F2A"/>
    <w:rsid w:val="008A4FBC"/>
    <w:rsid w:val="008A51A8"/>
    <w:rsid w:val="008A5378"/>
    <w:rsid w:val="008A54C7"/>
    <w:rsid w:val="008A6631"/>
    <w:rsid w:val="008A77D8"/>
    <w:rsid w:val="008B0483"/>
    <w:rsid w:val="008B120C"/>
    <w:rsid w:val="008B2098"/>
    <w:rsid w:val="008B24D8"/>
    <w:rsid w:val="008B3A99"/>
    <w:rsid w:val="008B4179"/>
    <w:rsid w:val="008B471E"/>
    <w:rsid w:val="008B476D"/>
    <w:rsid w:val="008B51A0"/>
    <w:rsid w:val="008B579D"/>
    <w:rsid w:val="008B592A"/>
    <w:rsid w:val="008B7B5C"/>
    <w:rsid w:val="008C0C99"/>
    <w:rsid w:val="008C2017"/>
    <w:rsid w:val="008C42F4"/>
    <w:rsid w:val="008C4472"/>
    <w:rsid w:val="008C4958"/>
    <w:rsid w:val="008C4BAA"/>
    <w:rsid w:val="008C55CC"/>
    <w:rsid w:val="008C62A8"/>
    <w:rsid w:val="008C6AE8"/>
    <w:rsid w:val="008C6CED"/>
    <w:rsid w:val="008C7573"/>
    <w:rsid w:val="008D00A5"/>
    <w:rsid w:val="008D141A"/>
    <w:rsid w:val="008D34F1"/>
    <w:rsid w:val="008D39D8"/>
    <w:rsid w:val="008D3BB6"/>
    <w:rsid w:val="008D6D1A"/>
    <w:rsid w:val="008E065E"/>
    <w:rsid w:val="008E0927"/>
    <w:rsid w:val="008E1909"/>
    <w:rsid w:val="008E2C82"/>
    <w:rsid w:val="008E4831"/>
    <w:rsid w:val="008E4ADA"/>
    <w:rsid w:val="008E66CB"/>
    <w:rsid w:val="008E6C4B"/>
    <w:rsid w:val="008E7C66"/>
    <w:rsid w:val="008F05CD"/>
    <w:rsid w:val="008F05F7"/>
    <w:rsid w:val="008F0C8C"/>
    <w:rsid w:val="008F132E"/>
    <w:rsid w:val="008F1358"/>
    <w:rsid w:val="008F1EAB"/>
    <w:rsid w:val="008F33DC"/>
    <w:rsid w:val="008F40AD"/>
    <w:rsid w:val="008F477F"/>
    <w:rsid w:val="008F49E7"/>
    <w:rsid w:val="008F4D6B"/>
    <w:rsid w:val="008F736D"/>
    <w:rsid w:val="008F7870"/>
    <w:rsid w:val="009003D8"/>
    <w:rsid w:val="0090069B"/>
    <w:rsid w:val="009017C2"/>
    <w:rsid w:val="00902350"/>
    <w:rsid w:val="0090336B"/>
    <w:rsid w:val="00904081"/>
    <w:rsid w:val="009053AA"/>
    <w:rsid w:val="00906939"/>
    <w:rsid w:val="00910B7D"/>
    <w:rsid w:val="00910EE2"/>
    <w:rsid w:val="0091184E"/>
    <w:rsid w:val="00911DFB"/>
    <w:rsid w:val="009139D9"/>
    <w:rsid w:val="0091430D"/>
    <w:rsid w:val="00914ABC"/>
    <w:rsid w:val="00914AD8"/>
    <w:rsid w:val="00916079"/>
    <w:rsid w:val="00917CE9"/>
    <w:rsid w:val="00920979"/>
    <w:rsid w:val="00920BF2"/>
    <w:rsid w:val="00921576"/>
    <w:rsid w:val="00921F87"/>
    <w:rsid w:val="00922010"/>
    <w:rsid w:val="009243DA"/>
    <w:rsid w:val="00924D4B"/>
    <w:rsid w:val="00927810"/>
    <w:rsid w:val="00927EB0"/>
    <w:rsid w:val="00931BD9"/>
    <w:rsid w:val="0093290F"/>
    <w:rsid w:val="00933E9D"/>
    <w:rsid w:val="00934D58"/>
    <w:rsid w:val="00936371"/>
    <w:rsid w:val="009366B2"/>
    <w:rsid w:val="009366C7"/>
    <w:rsid w:val="009368F3"/>
    <w:rsid w:val="00937C91"/>
    <w:rsid w:val="00941636"/>
    <w:rsid w:val="00943348"/>
    <w:rsid w:val="00943742"/>
    <w:rsid w:val="00943839"/>
    <w:rsid w:val="00944540"/>
    <w:rsid w:val="00945C05"/>
    <w:rsid w:val="00945D7B"/>
    <w:rsid w:val="00946945"/>
    <w:rsid w:val="0094757F"/>
    <w:rsid w:val="00947713"/>
    <w:rsid w:val="00950DE7"/>
    <w:rsid w:val="00951333"/>
    <w:rsid w:val="00951E16"/>
    <w:rsid w:val="00953920"/>
    <w:rsid w:val="00953D47"/>
    <w:rsid w:val="00953E82"/>
    <w:rsid w:val="00954911"/>
    <w:rsid w:val="009554C0"/>
    <w:rsid w:val="0095681E"/>
    <w:rsid w:val="009572D4"/>
    <w:rsid w:val="0095753F"/>
    <w:rsid w:val="0096126F"/>
    <w:rsid w:val="00961921"/>
    <w:rsid w:val="00963015"/>
    <w:rsid w:val="0096430A"/>
    <w:rsid w:val="0096554B"/>
    <w:rsid w:val="0096584A"/>
    <w:rsid w:val="009678F4"/>
    <w:rsid w:val="00970BB4"/>
    <w:rsid w:val="0097143B"/>
    <w:rsid w:val="00971D48"/>
    <w:rsid w:val="00971F08"/>
    <w:rsid w:val="00971FBA"/>
    <w:rsid w:val="009729AC"/>
    <w:rsid w:val="00972A80"/>
    <w:rsid w:val="00975604"/>
    <w:rsid w:val="0097603D"/>
    <w:rsid w:val="00976949"/>
    <w:rsid w:val="00977E51"/>
    <w:rsid w:val="00980477"/>
    <w:rsid w:val="00980CC0"/>
    <w:rsid w:val="00981010"/>
    <w:rsid w:val="00981CF5"/>
    <w:rsid w:val="00983A9E"/>
    <w:rsid w:val="00984376"/>
    <w:rsid w:val="00985253"/>
    <w:rsid w:val="009853B3"/>
    <w:rsid w:val="00985B7D"/>
    <w:rsid w:val="00986D6F"/>
    <w:rsid w:val="00987313"/>
    <w:rsid w:val="0098796D"/>
    <w:rsid w:val="00990630"/>
    <w:rsid w:val="0099074A"/>
    <w:rsid w:val="009915ED"/>
    <w:rsid w:val="00991761"/>
    <w:rsid w:val="00992FC1"/>
    <w:rsid w:val="009932E7"/>
    <w:rsid w:val="00993C85"/>
    <w:rsid w:val="009947E2"/>
    <w:rsid w:val="00994DCA"/>
    <w:rsid w:val="009960EC"/>
    <w:rsid w:val="009970DD"/>
    <w:rsid w:val="0099747B"/>
    <w:rsid w:val="009A0B0B"/>
    <w:rsid w:val="009A0FBA"/>
    <w:rsid w:val="009A1601"/>
    <w:rsid w:val="009A2EAA"/>
    <w:rsid w:val="009A3BB6"/>
    <w:rsid w:val="009A462D"/>
    <w:rsid w:val="009A568A"/>
    <w:rsid w:val="009A5CBA"/>
    <w:rsid w:val="009A5FF4"/>
    <w:rsid w:val="009A7BDC"/>
    <w:rsid w:val="009B10FE"/>
    <w:rsid w:val="009B1F30"/>
    <w:rsid w:val="009B2762"/>
    <w:rsid w:val="009B34B0"/>
    <w:rsid w:val="009B3925"/>
    <w:rsid w:val="009B3AC2"/>
    <w:rsid w:val="009B4C71"/>
    <w:rsid w:val="009B4DF4"/>
    <w:rsid w:val="009B564E"/>
    <w:rsid w:val="009B6D26"/>
    <w:rsid w:val="009B78EF"/>
    <w:rsid w:val="009B7D25"/>
    <w:rsid w:val="009B7E87"/>
    <w:rsid w:val="009C0169"/>
    <w:rsid w:val="009C0BA5"/>
    <w:rsid w:val="009C1776"/>
    <w:rsid w:val="009C1F5E"/>
    <w:rsid w:val="009C403E"/>
    <w:rsid w:val="009D039D"/>
    <w:rsid w:val="009D09DC"/>
    <w:rsid w:val="009D47D8"/>
    <w:rsid w:val="009D4FF0"/>
    <w:rsid w:val="009D55D6"/>
    <w:rsid w:val="009D56C3"/>
    <w:rsid w:val="009D5AC4"/>
    <w:rsid w:val="009D703C"/>
    <w:rsid w:val="009D718F"/>
    <w:rsid w:val="009D7549"/>
    <w:rsid w:val="009D763B"/>
    <w:rsid w:val="009E068F"/>
    <w:rsid w:val="009E0B52"/>
    <w:rsid w:val="009E14E0"/>
    <w:rsid w:val="009E2611"/>
    <w:rsid w:val="009E35DB"/>
    <w:rsid w:val="009E42D3"/>
    <w:rsid w:val="009E47A3"/>
    <w:rsid w:val="009E6EFD"/>
    <w:rsid w:val="009E6F90"/>
    <w:rsid w:val="009E7852"/>
    <w:rsid w:val="009F0756"/>
    <w:rsid w:val="009F08F3"/>
    <w:rsid w:val="009F2926"/>
    <w:rsid w:val="009F3100"/>
    <w:rsid w:val="009F344F"/>
    <w:rsid w:val="009F367B"/>
    <w:rsid w:val="009F545D"/>
    <w:rsid w:val="00A01D98"/>
    <w:rsid w:val="00A031D8"/>
    <w:rsid w:val="00A048A8"/>
    <w:rsid w:val="00A04F49"/>
    <w:rsid w:val="00A055AA"/>
    <w:rsid w:val="00A106F6"/>
    <w:rsid w:val="00A107E2"/>
    <w:rsid w:val="00A10984"/>
    <w:rsid w:val="00A1121B"/>
    <w:rsid w:val="00A1205E"/>
    <w:rsid w:val="00A1318C"/>
    <w:rsid w:val="00A13639"/>
    <w:rsid w:val="00A13E54"/>
    <w:rsid w:val="00A15386"/>
    <w:rsid w:val="00A1632A"/>
    <w:rsid w:val="00A16F46"/>
    <w:rsid w:val="00A17F63"/>
    <w:rsid w:val="00A2011A"/>
    <w:rsid w:val="00A2193B"/>
    <w:rsid w:val="00A2351A"/>
    <w:rsid w:val="00A23AEF"/>
    <w:rsid w:val="00A24EA9"/>
    <w:rsid w:val="00A252E9"/>
    <w:rsid w:val="00A264A9"/>
    <w:rsid w:val="00A26DCF"/>
    <w:rsid w:val="00A27058"/>
    <w:rsid w:val="00A27785"/>
    <w:rsid w:val="00A30187"/>
    <w:rsid w:val="00A32C0A"/>
    <w:rsid w:val="00A32F08"/>
    <w:rsid w:val="00A3448A"/>
    <w:rsid w:val="00A34D79"/>
    <w:rsid w:val="00A35FC6"/>
    <w:rsid w:val="00A36297"/>
    <w:rsid w:val="00A36329"/>
    <w:rsid w:val="00A370BC"/>
    <w:rsid w:val="00A4125F"/>
    <w:rsid w:val="00A41E2B"/>
    <w:rsid w:val="00A4358B"/>
    <w:rsid w:val="00A44527"/>
    <w:rsid w:val="00A45B74"/>
    <w:rsid w:val="00A45CD3"/>
    <w:rsid w:val="00A46790"/>
    <w:rsid w:val="00A47D2A"/>
    <w:rsid w:val="00A503F8"/>
    <w:rsid w:val="00A50508"/>
    <w:rsid w:val="00A509E6"/>
    <w:rsid w:val="00A52297"/>
    <w:rsid w:val="00A529DC"/>
    <w:rsid w:val="00A52E1D"/>
    <w:rsid w:val="00A53595"/>
    <w:rsid w:val="00A55782"/>
    <w:rsid w:val="00A55E4D"/>
    <w:rsid w:val="00A611B2"/>
    <w:rsid w:val="00A61499"/>
    <w:rsid w:val="00A62456"/>
    <w:rsid w:val="00A62A77"/>
    <w:rsid w:val="00A63483"/>
    <w:rsid w:val="00A64891"/>
    <w:rsid w:val="00A65537"/>
    <w:rsid w:val="00A657D7"/>
    <w:rsid w:val="00A660AC"/>
    <w:rsid w:val="00A66664"/>
    <w:rsid w:val="00A66C00"/>
    <w:rsid w:val="00A67622"/>
    <w:rsid w:val="00A6799D"/>
    <w:rsid w:val="00A67E6C"/>
    <w:rsid w:val="00A70F72"/>
    <w:rsid w:val="00A71998"/>
    <w:rsid w:val="00A71B99"/>
    <w:rsid w:val="00A7215A"/>
    <w:rsid w:val="00A7258E"/>
    <w:rsid w:val="00A7350F"/>
    <w:rsid w:val="00A739D0"/>
    <w:rsid w:val="00A761D4"/>
    <w:rsid w:val="00A77A85"/>
    <w:rsid w:val="00A77EC4"/>
    <w:rsid w:val="00A8011C"/>
    <w:rsid w:val="00A8275B"/>
    <w:rsid w:val="00A832AE"/>
    <w:rsid w:val="00A83771"/>
    <w:rsid w:val="00A8567F"/>
    <w:rsid w:val="00A912CC"/>
    <w:rsid w:val="00A92618"/>
    <w:rsid w:val="00A92879"/>
    <w:rsid w:val="00A93B90"/>
    <w:rsid w:val="00A93D31"/>
    <w:rsid w:val="00A93FF3"/>
    <w:rsid w:val="00A9442A"/>
    <w:rsid w:val="00A945D5"/>
    <w:rsid w:val="00A94996"/>
    <w:rsid w:val="00A95F22"/>
    <w:rsid w:val="00A9656E"/>
    <w:rsid w:val="00A978CF"/>
    <w:rsid w:val="00AA016F"/>
    <w:rsid w:val="00AA0458"/>
    <w:rsid w:val="00AA0B78"/>
    <w:rsid w:val="00AA1ED6"/>
    <w:rsid w:val="00AA2BD8"/>
    <w:rsid w:val="00AA2C64"/>
    <w:rsid w:val="00AA51D6"/>
    <w:rsid w:val="00AA5F97"/>
    <w:rsid w:val="00AA626E"/>
    <w:rsid w:val="00AA6306"/>
    <w:rsid w:val="00AB04EC"/>
    <w:rsid w:val="00AB0A9B"/>
    <w:rsid w:val="00AB0BC8"/>
    <w:rsid w:val="00AB11CA"/>
    <w:rsid w:val="00AB14D9"/>
    <w:rsid w:val="00AB1DA7"/>
    <w:rsid w:val="00AB33EB"/>
    <w:rsid w:val="00AB443A"/>
    <w:rsid w:val="00AB4AB8"/>
    <w:rsid w:val="00AB4AE5"/>
    <w:rsid w:val="00AB655E"/>
    <w:rsid w:val="00AC007F"/>
    <w:rsid w:val="00AC0490"/>
    <w:rsid w:val="00AC079E"/>
    <w:rsid w:val="00AC1F16"/>
    <w:rsid w:val="00AC2A95"/>
    <w:rsid w:val="00AC2ECD"/>
    <w:rsid w:val="00AC3119"/>
    <w:rsid w:val="00AC4554"/>
    <w:rsid w:val="00AC49F1"/>
    <w:rsid w:val="00AC49FB"/>
    <w:rsid w:val="00AC572B"/>
    <w:rsid w:val="00AC5A10"/>
    <w:rsid w:val="00AC5AA6"/>
    <w:rsid w:val="00AD0296"/>
    <w:rsid w:val="00AD0AA3"/>
    <w:rsid w:val="00AD22BF"/>
    <w:rsid w:val="00AD3F94"/>
    <w:rsid w:val="00AD4A5A"/>
    <w:rsid w:val="00AE27AC"/>
    <w:rsid w:val="00AE30C7"/>
    <w:rsid w:val="00AE40E0"/>
    <w:rsid w:val="00AE4DBA"/>
    <w:rsid w:val="00AE4F07"/>
    <w:rsid w:val="00AE704F"/>
    <w:rsid w:val="00AE7112"/>
    <w:rsid w:val="00AF0FB6"/>
    <w:rsid w:val="00AF1C5D"/>
    <w:rsid w:val="00AF27F6"/>
    <w:rsid w:val="00AF2A19"/>
    <w:rsid w:val="00AF3419"/>
    <w:rsid w:val="00AF42D7"/>
    <w:rsid w:val="00AF5C85"/>
    <w:rsid w:val="00AF6BCF"/>
    <w:rsid w:val="00B002BF"/>
    <w:rsid w:val="00B006FE"/>
    <w:rsid w:val="00B007CB"/>
    <w:rsid w:val="00B02AA9"/>
    <w:rsid w:val="00B02FA3"/>
    <w:rsid w:val="00B05084"/>
    <w:rsid w:val="00B052D5"/>
    <w:rsid w:val="00B11804"/>
    <w:rsid w:val="00B157F9"/>
    <w:rsid w:val="00B15DFE"/>
    <w:rsid w:val="00B177EB"/>
    <w:rsid w:val="00B20256"/>
    <w:rsid w:val="00B204ED"/>
    <w:rsid w:val="00B20D09"/>
    <w:rsid w:val="00B20ECC"/>
    <w:rsid w:val="00B2763F"/>
    <w:rsid w:val="00B27AAC"/>
    <w:rsid w:val="00B30929"/>
    <w:rsid w:val="00B32403"/>
    <w:rsid w:val="00B34DCF"/>
    <w:rsid w:val="00B35AE9"/>
    <w:rsid w:val="00B372AA"/>
    <w:rsid w:val="00B40445"/>
    <w:rsid w:val="00B409E0"/>
    <w:rsid w:val="00B41253"/>
    <w:rsid w:val="00B41888"/>
    <w:rsid w:val="00B42281"/>
    <w:rsid w:val="00B452E0"/>
    <w:rsid w:val="00B45A52"/>
    <w:rsid w:val="00B46175"/>
    <w:rsid w:val="00B4641B"/>
    <w:rsid w:val="00B470B2"/>
    <w:rsid w:val="00B52C55"/>
    <w:rsid w:val="00B534DD"/>
    <w:rsid w:val="00B5438F"/>
    <w:rsid w:val="00B548B7"/>
    <w:rsid w:val="00B603E0"/>
    <w:rsid w:val="00B62B86"/>
    <w:rsid w:val="00B642D8"/>
    <w:rsid w:val="00B64414"/>
    <w:rsid w:val="00B64763"/>
    <w:rsid w:val="00B65584"/>
    <w:rsid w:val="00B65987"/>
    <w:rsid w:val="00B664C7"/>
    <w:rsid w:val="00B6680E"/>
    <w:rsid w:val="00B66B2F"/>
    <w:rsid w:val="00B712DF"/>
    <w:rsid w:val="00B739F6"/>
    <w:rsid w:val="00B7400C"/>
    <w:rsid w:val="00B75D82"/>
    <w:rsid w:val="00B76EE7"/>
    <w:rsid w:val="00B80E07"/>
    <w:rsid w:val="00B81406"/>
    <w:rsid w:val="00B81425"/>
    <w:rsid w:val="00B8178E"/>
    <w:rsid w:val="00B81A6C"/>
    <w:rsid w:val="00B8282D"/>
    <w:rsid w:val="00B83B1F"/>
    <w:rsid w:val="00B83D88"/>
    <w:rsid w:val="00B8415D"/>
    <w:rsid w:val="00B85DE5"/>
    <w:rsid w:val="00B86164"/>
    <w:rsid w:val="00B87BEF"/>
    <w:rsid w:val="00B90F73"/>
    <w:rsid w:val="00B9139A"/>
    <w:rsid w:val="00B915E3"/>
    <w:rsid w:val="00B917BE"/>
    <w:rsid w:val="00B91AFD"/>
    <w:rsid w:val="00B93889"/>
    <w:rsid w:val="00B93B59"/>
    <w:rsid w:val="00B9406A"/>
    <w:rsid w:val="00B94573"/>
    <w:rsid w:val="00B95CB2"/>
    <w:rsid w:val="00B95EAC"/>
    <w:rsid w:val="00B97267"/>
    <w:rsid w:val="00BA0D6E"/>
    <w:rsid w:val="00BA1EC8"/>
    <w:rsid w:val="00BA2280"/>
    <w:rsid w:val="00BA2A08"/>
    <w:rsid w:val="00BA2C13"/>
    <w:rsid w:val="00BA4C70"/>
    <w:rsid w:val="00BA56D2"/>
    <w:rsid w:val="00BA6AC3"/>
    <w:rsid w:val="00BA76E0"/>
    <w:rsid w:val="00BB0148"/>
    <w:rsid w:val="00BB21E9"/>
    <w:rsid w:val="00BB2840"/>
    <w:rsid w:val="00BB2A25"/>
    <w:rsid w:val="00BB396C"/>
    <w:rsid w:val="00BB3AE7"/>
    <w:rsid w:val="00BB3DA9"/>
    <w:rsid w:val="00BB51E9"/>
    <w:rsid w:val="00BB556C"/>
    <w:rsid w:val="00BB6A2C"/>
    <w:rsid w:val="00BC05F2"/>
    <w:rsid w:val="00BC0FDC"/>
    <w:rsid w:val="00BC2C96"/>
    <w:rsid w:val="00BC3053"/>
    <w:rsid w:val="00BC353E"/>
    <w:rsid w:val="00BC445E"/>
    <w:rsid w:val="00BC4D2E"/>
    <w:rsid w:val="00BC778F"/>
    <w:rsid w:val="00BD2DEA"/>
    <w:rsid w:val="00BD42D1"/>
    <w:rsid w:val="00BD48AC"/>
    <w:rsid w:val="00BD5F1A"/>
    <w:rsid w:val="00BE0F6D"/>
    <w:rsid w:val="00BE1234"/>
    <w:rsid w:val="00BE21DC"/>
    <w:rsid w:val="00BE24D1"/>
    <w:rsid w:val="00BE2FA6"/>
    <w:rsid w:val="00BE333F"/>
    <w:rsid w:val="00BE695D"/>
    <w:rsid w:val="00BE7406"/>
    <w:rsid w:val="00BE7603"/>
    <w:rsid w:val="00BF2F29"/>
    <w:rsid w:val="00BF3279"/>
    <w:rsid w:val="00BF33BE"/>
    <w:rsid w:val="00BF4941"/>
    <w:rsid w:val="00BF4D7D"/>
    <w:rsid w:val="00BF56EE"/>
    <w:rsid w:val="00BF60D7"/>
    <w:rsid w:val="00BF612B"/>
    <w:rsid w:val="00BF74C7"/>
    <w:rsid w:val="00C00330"/>
    <w:rsid w:val="00C00AE7"/>
    <w:rsid w:val="00C00C64"/>
    <w:rsid w:val="00C0116E"/>
    <w:rsid w:val="00C015F1"/>
    <w:rsid w:val="00C01F33"/>
    <w:rsid w:val="00C02CC6"/>
    <w:rsid w:val="00C040F7"/>
    <w:rsid w:val="00C044AB"/>
    <w:rsid w:val="00C045CC"/>
    <w:rsid w:val="00C0527A"/>
    <w:rsid w:val="00C05706"/>
    <w:rsid w:val="00C06186"/>
    <w:rsid w:val="00C07377"/>
    <w:rsid w:val="00C10478"/>
    <w:rsid w:val="00C10A43"/>
    <w:rsid w:val="00C10DF6"/>
    <w:rsid w:val="00C12107"/>
    <w:rsid w:val="00C128D8"/>
    <w:rsid w:val="00C14D4B"/>
    <w:rsid w:val="00C14F4D"/>
    <w:rsid w:val="00C154BB"/>
    <w:rsid w:val="00C15A38"/>
    <w:rsid w:val="00C15F85"/>
    <w:rsid w:val="00C17540"/>
    <w:rsid w:val="00C17631"/>
    <w:rsid w:val="00C17692"/>
    <w:rsid w:val="00C21AF2"/>
    <w:rsid w:val="00C22672"/>
    <w:rsid w:val="00C23AE8"/>
    <w:rsid w:val="00C24F18"/>
    <w:rsid w:val="00C2628E"/>
    <w:rsid w:val="00C26730"/>
    <w:rsid w:val="00C26B05"/>
    <w:rsid w:val="00C26F75"/>
    <w:rsid w:val="00C279B5"/>
    <w:rsid w:val="00C27C45"/>
    <w:rsid w:val="00C313F3"/>
    <w:rsid w:val="00C31C74"/>
    <w:rsid w:val="00C33C9A"/>
    <w:rsid w:val="00C3719D"/>
    <w:rsid w:val="00C3734A"/>
    <w:rsid w:val="00C37CB2"/>
    <w:rsid w:val="00C41F90"/>
    <w:rsid w:val="00C422F3"/>
    <w:rsid w:val="00C4242C"/>
    <w:rsid w:val="00C425D7"/>
    <w:rsid w:val="00C447C3"/>
    <w:rsid w:val="00C46FEC"/>
    <w:rsid w:val="00C473A5"/>
    <w:rsid w:val="00C47738"/>
    <w:rsid w:val="00C477F2"/>
    <w:rsid w:val="00C5180D"/>
    <w:rsid w:val="00C54995"/>
    <w:rsid w:val="00C54D41"/>
    <w:rsid w:val="00C56759"/>
    <w:rsid w:val="00C57C0F"/>
    <w:rsid w:val="00C60783"/>
    <w:rsid w:val="00C6154C"/>
    <w:rsid w:val="00C64672"/>
    <w:rsid w:val="00C6529E"/>
    <w:rsid w:val="00C65B86"/>
    <w:rsid w:val="00C679B2"/>
    <w:rsid w:val="00C70697"/>
    <w:rsid w:val="00C70CDB"/>
    <w:rsid w:val="00C7163F"/>
    <w:rsid w:val="00C72093"/>
    <w:rsid w:val="00C72EF4"/>
    <w:rsid w:val="00C74185"/>
    <w:rsid w:val="00C741BE"/>
    <w:rsid w:val="00C744FE"/>
    <w:rsid w:val="00C746B8"/>
    <w:rsid w:val="00C7577F"/>
    <w:rsid w:val="00C75D2F"/>
    <w:rsid w:val="00C767BE"/>
    <w:rsid w:val="00C76975"/>
    <w:rsid w:val="00C76E3C"/>
    <w:rsid w:val="00C779B2"/>
    <w:rsid w:val="00C8052B"/>
    <w:rsid w:val="00C80E3C"/>
    <w:rsid w:val="00C81568"/>
    <w:rsid w:val="00C817F8"/>
    <w:rsid w:val="00C81808"/>
    <w:rsid w:val="00C81F67"/>
    <w:rsid w:val="00C857D1"/>
    <w:rsid w:val="00C86195"/>
    <w:rsid w:val="00C866DE"/>
    <w:rsid w:val="00C90208"/>
    <w:rsid w:val="00C9027A"/>
    <w:rsid w:val="00C9068E"/>
    <w:rsid w:val="00C92789"/>
    <w:rsid w:val="00C93814"/>
    <w:rsid w:val="00C93C4B"/>
    <w:rsid w:val="00C943C4"/>
    <w:rsid w:val="00C944AB"/>
    <w:rsid w:val="00C95B40"/>
    <w:rsid w:val="00C95E69"/>
    <w:rsid w:val="00C973AB"/>
    <w:rsid w:val="00C976A6"/>
    <w:rsid w:val="00CA1ED8"/>
    <w:rsid w:val="00CA2EC5"/>
    <w:rsid w:val="00CA4383"/>
    <w:rsid w:val="00CA4A27"/>
    <w:rsid w:val="00CA6CD4"/>
    <w:rsid w:val="00CB15B1"/>
    <w:rsid w:val="00CB15E8"/>
    <w:rsid w:val="00CB1F63"/>
    <w:rsid w:val="00CB2789"/>
    <w:rsid w:val="00CB395F"/>
    <w:rsid w:val="00CB5050"/>
    <w:rsid w:val="00CB5104"/>
    <w:rsid w:val="00CB7170"/>
    <w:rsid w:val="00CB7C0A"/>
    <w:rsid w:val="00CC040E"/>
    <w:rsid w:val="00CC0DCD"/>
    <w:rsid w:val="00CC111F"/>
    <w:rsid w:val="00CC1D46"/>
    <w:rsid w:val="00CC2011"/>
    <w:rsid w:val="00CC3EA0"/>
    <w:rsid w:val="00CC3EC8"/>
    <w:rsid w:val="00CC5D06"/>
    <w:rsid w:val="00CC78DA"/>
    <w:rsid w:val="00CC7B45"/>
    <w:rsid w:val="00CD1188"/>
    <w:rsid w:val="00CD230F"/>
    <w:rsid w:val="00CD2ED1"/>
    <w:rsid w:val="00CD3139"/>
    <w:rsid w:val="00CD337B"/>
    <w:rsid w:val="00CD5E62"/>
    <w:rsid w:val="00CE019C"/>
    <w:rsid w:val="00CE0424"/>
    <w:rsid w:val="00CE360C"/>
    <w:rsid w:val="00CE561E"/>
    <w:rsid w:val="00CE676F"/>
    <w:rsid w:val="00CE67C3"/>
    <w:rsid w:val="00CE7561"/>
    <w:rsid w:val="00CF054B"/>
    <w:rsid w:val="00CF1354"/>
    <w:rsid w:val="00CF3B1F"/>
    <w:rsid w:val="00CF3BF6"/>
    <w:rsid w:val="00CF5F59"/>
    <w:rsid w:val="00CF625B"/>
    <w:rsid w:val="00CF687E"/>
    <w:rsid w:val="00CF7562"/>
    <w:rsid w:val="00CF7C87"/>
    <w:rsid w:val="00D0231F"/>
    <w:rsid w:val="00D0260B"/>
    <w:rsid w:val="00D03180"/>
    <w:rsid w:val="00D0349B"/>
    <w:rsid w:val="00D0567B"/>
    <w:rsid w:val="00D06FF7"/>
    <w:rsid w:val="00D07C34"/>
    <w:rsid w:val="00D1001D"/>
    <w:rsid w:val="00D10249"/>
    <w:rsid w:val="00D10EEB"/>
    <w:rsid w:val="00D10FEC"/>
    <w:rsid w:val="00D115C3"/>
    <w:rsid w:val="00D11897"/>
    <w:rsid w:val="00D118BE"/>
    <w:rsid w:val="00D12CC4"/>
    <w:rsid w:val="00D13135"/>
    <w:rsid w:val="00D13E4E"/>
    <w:rsid w:val="00D15C1B"/>
    <w:rsid w:val="00D20526"/>
    <w:rsid w:val="00D215F9"/>
    <w:rsid w:val="00D239A7"/>
    <w:rsid w:val="00D23A47"/>
    <w:rsid w:val="00D23F47"/>
    <w:rsid w:val="00D242AF"/>
    <w:rsid w:val="00D2462A"/>
    <w:rsid w:val="00D24B51"/>
    <w:rsid w:val="00D25E3A"/>
    <w:rsid w:val="00D2694A"/>
    <w:rsid w:val="00D2697D"/>
    <w:rsid w:val="00D26F52"/>
    <w:rsid w:val="00D30344"/>
    <w:rsid w:val="00D30884"/>
    <w:rsid w:val="00D30FF2"/>
    <w:rsid w:val="00D31BCA"/>
    <w:rsid w:val="00D33056"/>
    <w:rsid w:val="00D3351E"/>
    <w:rsid w:val="00D33E29"/>
    <w:rsid w:val="00D34765"/>
    <w:rsid w:val="00D36CF7"/>
    <w:rsid w:val="00D36D29"/>
    <w:rsid w:val="00D36E71"/>
    <w:rsid w:val="00D37D87"/>
    <w:rsid w:val="00D40B09"/>
    <w:rsid w:val="00D40B33"/>
    <w:rsid w:val="00D40D65"/>
    <w:rsid w:val="00D41A1B"/>
    <w:rsid w:val="00D41D8A"/>
    <w:rsid w:val="00D430BD"/>
    <w:rsid w:val="00D4318F"/>
    <w:rsid w:val="00D438BF"/>
    <w:rsid w:val="00D43B13"/>
    <w:rsid w:val="00D440F8"/>
    <w:rsid w:val="00D511C2"/>
    <w:rsid w:val="00D51331"/>
    <w:rsid w:val="00D51B48"/>
    <w:rsid w:val="00D5209F"/>
    <w:rsid w:val="00D543B5"/>
    <w:rsid w:val="00D546FF"/>
    <w:rsid w:val="00D54E31"/>
    <w:rsid w:val="00D55AD5"/>
    <w:rsid w:val="00D576CA"/>
    <w:rsid w:val="00D57DE0"/>
    <w:rsid w:val="00D61AF5"/>
    <w:rsid w:val="00D63514"/>
    <w:rsid w:val="00D652B5"/>
    <w:rsid w:val="00D65AF4"/>
    <w:rsid w:val="00D66155"/>
    <w:rsid w:val="00D66B7D"/>
    <w:rsid w:val="00D674BC"/>
    <w:rsid w:val="00D708B0"/>
    <w:rsid w:val="00D70965"/>
    <w:rsid w:val="00D72AFD"/>
    <w:rsid w:val="00D7462F"/>
    <w:rsid w:val="00D74653"/>
    <w:rsid w:val="00D77B1D"/>
    <w:rsid w:val="00D8021F"/>
    <w:rsid w:val="00D80383"/>
    <w:rsid w:val="00D81791"/>
    <w:rsid w:val="00D81A11"/>
    <w:rsid w:val="00D823C6"/>
    <w:rsid w:val="00D82C19"/>
    <w:rsid w:val="00D82CC9"/>
    <w:rsid w:val="00D8327F"/>
    <w:rsid w:val="00D853D7"/>
    <w:rsid w:val="00D86CA3"/>
    <w:rsid w:val="00D871CE"/>
    <w:rsid w:val="00D87C38"/>
    <w:rsid w:val="00D87E57"/>
    <w:rsid w:val="00D9196D"/>
    <w:rsid w:val="00D9222F"/>
    <w:rsid w:val="00D928F7"/>
    <w:rsid w:val="00D92982"/>
    <w:rsid w:val="00D9483E"/>
    <w:rsid w:val="00D97D02"/>
    <w:rsid w:val="00D97DE3"/>
    <w:rsid w:val="00DA0FE4"/>
    <w:rsid w:val="00DA305E"/>
    <w:rsid w:val="00DA5417"/>
    <w:rsid w:val="00DA56E8"/>
    <w:rsid w:val="00DA64C8"/>
    <w:rsid w:val="00DB03C4"/>
    <w:rsid w:val="00DB0A87"/>
    <w:rsid w:val="00DB0A9F"/>
    <w:rsid w:val="00DB377D"/>
    <w:rsid w:val="00DB4428"/>
    <w:rsid w:val="00DB5054"/>
    <w:rsid w:val="00DB6835"/>
    <w:rsid w:val="00DC2D36"/>
    <w:rsid w:val="00DC4837"/>
    <w:rsid w:val="00DC53EF"/>
    <w:rsid w:val="00DC6C64"/>
    <w:rsid w:val="00DD3F11"/>
    <w:rsid w:val="00DD5695"/>
    <w:rsid w:val="00DD654F"/>
    <w:rsid w:val="00DD6C1C"/>
    <w:rsid w:val="00DE4F13"/>
    <w:rsid w:val="00DE5608"/>
    <w:rsid w:val="00DE58D0"/>
    <w:rsid w:val="00DE654F"/>
    <w:rsid w:val="00DE7911"/>
    <w:rsid w:val="00DF0B6E"/>
    <w:rsid w:val="00DF12B2"/>
    <w:rsid w:val="00DF15E0"/>
    <w:rsid w:val="00DF37A0"/>
    <w:rsid w:val="00DF6000"/>
    <w:rsid w:val="00DF65F3"/>
    <w:rsid w:val="00E00CBC"/>
    <w:rsid w:val="00E00DD8"/>
    <w:rsid w:val="00E00F2E"/>
    <w:rsid w:val="00E022FB"/>
    <w:rsid w:val="00E03370"/>
    <w:rsid w:val="00E03932"/>
    <w:rsid w:val="00E04AB5"/>
    <w:rsid w:val="00E05A78"/>
    <w:rsid w:val="00E06531"/>
    <w:rsid w:val="00E07A94"/>
    <w:rsid w:val="00E1025D"/>
    <w:rsid w:val="00E110E7"/>
    <w:rsid w:val="00E11B20"/>
    <w:rsid w:val="00E125FD"/>
    <w:rsid w:val="00E142C9"/>
    <w:rsid w:val="00E14B79"/>
    <w:rsid w:val="00E14C5E"/>
    <w:rsid w:val="00E162E7"/>
    <w:rsid w:val="00E1779E"/>
    <w:rsid w:val="00E177BA"/>
    <w:rsid w:val="00E17FA2"/>
    <w:rsid w:val="00E21802"/>
    <w:rsid w:val="00E21E21"/>
    <w:rsid w:val="00E22330"/>
    <w:rsid w:val="00E2461D"/>
    <w:rsid w:val="00E24C8D"/>
    <w:rsid w:val="00E26377"/>
    <w:rsid w:val="00E3039E"/>
    <w:rsid w:val="00E30B5A"/>
    <w:rsid w:val="00E30DBD"/>
    <w:rsid w:val="00E3123D"/>
    <w:rsid w:val="00E31461"/>
    <w:rsid w:val="00E31D43"/>
    <w:rsid w:val="00E32608"/>
    <w:rsid w:val="00E32A09"/>
    <w:rsid w:val="00E32AE6"/>
    <w:rsid w:val="00E34188"/>
    <w:rsid w:val="00E34B6E"/>
    <w:rsid w:val="00E35529"/>
    <w:rsid w:val="00E35559"/>
    <w:rsid w:val="00E359D2"/>
    <w:rsid w:val="00E35CB6"/>
    <w:rsid w:val="00E36194"/>
    <w:rsid w:val="00E37147"/>
    <w:rsid w:val="00E3723A"/>
    <w:rsid w:val="00E37860"/>
    <w:rsid w:val="00E40F24"/>
    <w:rsid w:val="00E41055"/>
    <w:rsid w:val="00E42A9D"/>
    <w:rsid w:val="00E42B7A"/>
    <w:rsid w:val="00E42F4B"/>
    <w:rsid w:val="00E43938"/>
    <w:rsid w:val="00E446F1"/>
    <w:rsid w:val="00E45143"/>
    <w:rsid w:val="00E455C2"/>
    <w:rsid w:val="00E45788"/>
    <w:rsid w:val="00E4687E"/>
    <w:rsid w:val="00E46886"/>
    <w:rsid w:val="00E4739B"/>
    <w:rsid w:val="00E47AEF"/>
    <w:rsid w:val="00E50142"/>
    <w:rsid w:val="00E50BA0"/>
    <w:rsid w:val="00E53B75"/>
    <w:rsid w:val="00E54E3B"/>
    <w:rsid w:val="00E54F3D"/>
    <w:rsid w:val="00E54FC5"/>
    <w:rsid w:val="00E57565"/>
    <w:rsid w:val="00E57F8B"/>
    <w:rsid w:val="00E60F07"/>
    <w:rsid w:val="00E63838"/>
    <w:rsid w:val="00E63B09"/>
    <w:rsid w:val="00E64434"/>
    <w:rsid w:val="00E65536"/>
    <w:rsid w:val="00E65BFC"/>
    <w:rsid w:val="00E65C4A"/>
    <w:rsid w:val="00E66889"/>
    <w:rsid w:val="00E66BE7"/>
    <w:rsid w:val="00E674E9"/>
    <w:rsid w:val="00E67C51"/>
    <w:rsid w:val="00E705E8"/>
    <w:rsid w:val="00E7061F"/>
    <w:rsid w:val="00E71140"/>
    <w:rsid w:val="00E71C67"/>
    <w:rsid w:val="00E72EFC"/>
    <w:rsid w:val="00E73A4D"/>
    <w:rsid w:val="00E74FBC"/>
    <w:rsid w:val="00E758EC"/>
    <w:rsid w:val="00E7705B"/>
    <w:rsid w:val="00E8036C"/>
    <w:rsid w:val="00E804DC"/>
    <w:rsid w:val="00E82056"/>
    <w:rsid w:val="00E8234C"/>
    <w:rsid w:val="00E83AA9"/>
    <w:rsid w:val="00E85928"/>
    <w:rsid w:val="00E859A1"/>
    <w:rsid w:val="00E86837"/>
    <w:rsid w:val="00E86F32"/>
    <w:rsid w:val="00E8748E"/>
    <w:rsid w:val="00E87822"/>
    <w:rsid w:val="00E87914"/>
    <w:rsid w:val="00E90395"/>
    <w:rsid w:val="00E90D09"/>
    <w:rsid w:val="00E90E49"/>
    <w:rsid w:val="00E917F9"/>
    <w:rsid w:val="00E919B0"/>
    <w:rsid w:val="00E9291C"/>
    <w:rsid w:val="00E93B72"/>
    <w:rsid w:val="00E93FFE"/>
    <w:rsid w:val="00E94513"/>
    <w:rsid w:val="00E94F8A"/>
    <w:rsid w:val="00E96DA9"/>
    <w:rsid w:val="00E97542"/>
    <w:rsid w:val="00EA017D"/>
    <w:rsid w:val="00EA3BE1"/>
    <w:rsid w:val="00EA7A41"/>
    <w:rsid w:val="00EB077B"/>
    <w:rsid w:val="00EB3100"/>
    <w:rsid w:val="00EB32EE"/>
    <w:rsid w:val="00EB3956"/>
    <w:rsid w:val="00EB4B64"/>
    <w:rsid w:val="00EB4EA2"/>
    <w:rsid w:val="00EB5167"/>
    <w:rsid w:val="00EB5332"/>
    <w:rsid w:val="00EB5C57"/>
    <w:rsid w:val="00EC2043"/>
    <w:rsid w:val="00EC24D5"/>
    <w:rsid w:val="00EC27C6"/>
    <w:rsid w:val="00EC4207"/>
    <w:rsid w:val="00EC5653"/>
    <w:rsid w:val="00EC6EF6"/>
    <w:rsid w:val="00EC715A"/>
    <w:rsid w:val="00EC71CE"/>
    <w:rsid w:val="00ED1006"/>
    <w:rsid w:val="00ED1142"/>
    <w:rsid w:val="00ED349A"/>
    <w:rsid w:val="00ED52D3"/>
    <w:rsid w:val="00ED7517"/>
    <w:rsid w:val="00EE2343"/>
    <w:rsid w:val="00EE3F97"/>
    <w:rsid w:val="00EE6908"/>
    <w:rsid w:val="00EE79B0"/>
    <w:rsid w:val="00EF0272"/>
    <w:rsid w:val="00EF18FE"/>
    <w:rsid w:val="00EF2932"/>
    <w:rsid w:val="00EF30D0"/>
    <w:rsid w:val="00EF40E9"/>
    <w:rsid w:val="00EF469C"/>
    <w:rsid w:val="00EF5787"/>
    <w:rsid w:val="00EF60D0"/>
    <w:rsid w:val="00F03DE5"/>
    <w:rsid w:val="00F0442E"/>
    <w:rsid w:val="00F0453D"/>
    <w:rsid w:val="00F04D9B"/>
    <w:rsid w:val="00F0528D"/>
    <w:rsid w:val="00F06C67"/>
    <w:rsid w:val="00F06DFD"/>
    <w:rsid w:val="00F071D1"/>
    <w:rsid w:val="00F07533"/>
    <w:rsid w:val="00F0799C"/>
    <w:rsid w:val="00F07EE6"/>
    <w:rsid w:val="00F10629"/>
    <w:rsid w:val="00F106B3"/>
    <w:rsid w:val="00F1327B"/>
    <w:rsid w:val="00F13438"/>
    <w:rsid w:val="00F14F83"/>
    <w:rsid w:val="00F15FA5"/>
    <w:rsid w:val="00F16486"/>
    <w:rsid w:val="00F17A20"/>
    <w:rsid w:val="00F209B7"/>
    <w:rsid w:val="00F2370A"/>
    <w:rsid w:val="00F2376F"/>
    <w:rsid w:val="00F24264"/>
    <w:rsid w:val="00F243D8"/>
    <w:rsid w:val="00F2588A"/>
    <w:rsid w:val="00F25A14"/>
    <w:rsid w:val="00F30828"/>
    <w:rsid w:val="00F313D6"/>
    <w:rsid w:val="00F3362D"/>
    <w:rsid w:val="00F3475D"/>
    <w:rsid w:val="00F357EE"/>
    <w:rsid w:val="00F35CE2"/>
    <w:rsid w:val="00F361CA"/>
    <w:rsid w:val="00F40091"/>
    <w:rsid w:val="00F4082D"/>
    <w:rsid w:val="00F40F0C"/>
    <w:rsid w:val="00F41C11"/>
    <w:rsid w:val="00F4766C"/>
    <w:rsid w:val="00F5060E"/>
    <w:rsid w:val="00F507D1"/>
    <w:rsid w:val="00F519CE"/>
    <w:rsid w:val="00F51ADA"/>
    <w:rsid w:val="00F5320F"/>
    <w:rsid w:val="00F53CAF"/>
    <w:rsid w:val="00F549E3"/>
    <w:rsid w:val="00F55DF8"/>
    <w:rsid w:val="00F60203"/>
    <w:rsid w:val="00F602EB"/>
    <w:rsid w:val="00F607C5"/>
    <w:rsid w:val="00F60DEA"/>
    <w:rsid w:val="00F6302A"/>
    <w:rsid w:val="00F63950"/>
    <w:rsid w:val="00F64C2B"/>
    <w:rsid w:val="00F651BE"/>
    <w:rsid w:val="00F663D4"/>
    <w:rsid w:val="00F67F53"/>
    <w:rsid w:val="00F703BE"/>
    <w:rsid w:val="00F70E36"/>
    <w:rsid w:val="00F71F69"/>
    <w:rsid w:val="00F7287C"/>
    <w:rsid w:val="00F728F3"/>
    <w:rsid w:val="00F72B72"/>
    <w:rsid w:val="00F73BE7"/>
    <w:rsid w:val="00F743E1"/>
    <w:rsid w:val="00F748BE"/>
    <w:rsid w:val="00F74BB9"/>
    <w:rsid w:val="00F75582"/>
    <w:rsid w:val="00F75D9C"/>
    <w:rsid w:val="00F76EFA"/>
    <w:rsid w:val="00F775CF"/>
    <w:rsid w:val="00F77E37"/>
    <w:rsid w:val="00F77F73"/>
    <w:rsid w:val="00F77F84"/>
    <w:rsid w:val="00F804BE"/>
    <w:rsid w:val="00F817CE"/>
    <w:rsid w:val="00F84223"/>
    <w:rsid w:val="00F8456C"/>
    <w:rsid w:val="00F859D8"/>
    <w:rsid w:val="00F868F5"/>
    <w:rsid w:val="00F879C9"/>
    <w:rsid w:val="00F87F2F"/>
    <w:rsid w:val="00F9056A"/>
    <w:rsid w:val="00F90F8D"/>
    <w:rsid w:val="00F916D5"/>
    <w:rsid w:val="00F917CD"/>
    <w:rsid w:val="00F92782"/>
    <w:rsid w:val="00F92A9F"/>
    <w:rsid w:val="00F93AA9"/>
    <w:rsid w:val="00F93B4A"/>
    <w:rsid w:val="00F959A5"/>
    <w:rsid w:val="00F95D40"/>
    <w:rsid w:val="00F96306"/>
    <w:rsid w:val="00F964AB"/>
    <w:rsid w:val="00F96985"/>
    <w:rsid w:val="00F96CE7"/>
    <w:rsid w:val="00F96D25"/>
    <w:rsid w:val="00F97838"/>
    <w:rsid w:val="00FA0CAA"/>
    <w:rsid w:val="00FA1E22"/>
    <w:rsid w:val="00FA2095"/>
    <w:rsid w:val="00FA2A60"/>
    <w:rsid w:val="00FA2BB3"/>
    <w:rsid w:val="00FA3628"/>
    <w:rsid w:val="00FA4A12"/>
    <w:rsid w:val="00FA758B"/>
    <w:rsid w:val="00FB1F5E"/>
    <w:rsid w:val="00FB27B6"/>
    <w:rsid w:val="00FB4C80"/>
    <w:rsid w:val="00FB55C0"/>
    <w:rsid w:val="00FB633D"/>
    <w:rsid w:val="00FB6A6A"/>
    <w:rsid w:val="00FB75C1"/>
    <w:rsid w:val="00FB76DE"/>
    <w:rsid w:val="00FC175A"/>
    <w:rsid w:val="00FC302A"/>
    <w:rsid w:val="00FC3265"/>
    <w:rsid w:val="00FC50C1"/>
    <w:rsid w:val="00FC5AE1"/>
    <w:rsid w:val="00FC606A"/>
    <w:rsid w:val="00FC7429"/>
    <w:rsid w:val="00FD0563"/>
    <w:rsid w:val="00FD07F6"/>
    <w:rsid w:val="00FD1EC8"/>
    <w:rsid w:val="00FD3979"/>
    <w:rsid w:val="00FD3B3E"/>
    <w:rsid w:val="00FD47ED"/>
    <w:rsid w:val="00FD6CDF"/>
    <w:rsid w:val="00FD74DB"/>
    <w:rsid w:val="00FD7660"/>
    <w:rsid w:val="00FE0458"/>
    <w:rsid w:val="00FE0655"/>
    <w:rsid w:val="00FE2365"/>
    <w:rsid w:val="00FE37D7"/>
    <w:rsid w:val="00FE4123"/>
    <w:rsid w:val="00FE45F1"/>
    <w:rsid w:val="00FE4C7B"/>
    <w:rsid w:val="00FE500A"/>
    <w:rsid w:val="00FE7336"/>
    <w:rsid w:val="00FE787C"/>
    <w:rsid w:val="00FF0323"/>
    <w:rsid w:val="00FF1F05"/>
    <w:rsid w:val="00FF201C"/>
    <w:rsid w:val="00FF3393"/>
    <w:rsid w:val="00FF3541"/>
    <w:rsid w:val="00FF45A5"/>
    <w:rsid w:val="00FF5C91"/>
    <w:rsid w:val="00FF7697"/>
    <w:rsid w:val="00FF7F49"/>
    <w:rsid w:val="1721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8B7546AE-CE59-496B-A391-A5B9C0FD2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0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Char">
    <w:name w:val="B1 Char"/>
    <w:qFormat/>
    <w:locked/>
    <w:rsid w:val="007173E8"/>
    <w:rPr>
      <w:lang w:eastAsia="en-US"/>
    </w:rPr>
  </w:style>
  <w:style w:type="paragraph" w:customStyle="1" w:styleId="Obs-prop">
    <w:name w:val="Obs-prop"/>
    <w:basedOn w:val="Normal"/>
    <w:next w:val="Normal"/>
    <w:qFormat/>
    <w:rsid w:val="00C422F3"/>
    <w:pPr>
      <w:suppressAutoHyphens/>
      <w:overflowPunct/>
      <w:autoSpaceDE/>
      <w:autoSpaceDN/>
      <w:adjustRightInd/>
      <w:spacing w:before="120" w:after="160"/>
      <w:textAlignment w:val="auto"/>
    </w:pPr>
    <w:rPr>
      <w:rFonts w:ascii="Times" w:eastAsiaTheme="minorHAnsi" w:hAnsi="Times" w:cstheme="minorBidi"/>
      <w:b/>
      <w:bCs/>
      <w:szCs w:val="22"/>
      <w:lang w:eastAsia="en-US"/>
    </w:rPr>
  </w:style>
  <w:style w:type="paragraph" w:styleId="Revision">
    <w:name w:val="Revision"/>
    <w:hidden/>
    <w:uiPriority w:val="99"/>
    <w:semiHidden/>
    <w:rsid w:val="001A3F57"/>
    <w:rPr>
      <w:rFonts w:ascii="Times New Roman" w:hAnsi="Times New Roman"/>
      <w:lang w:eastAsia="ja-JP"/>
    </w:rPr>
  </w:style>
  <w:style w:type="character" w:styleId="UnresolvedMention">
    <w:name w:val="Unresolved Mention"/>
    <w:basedOn w:val="DefaultParagraphFont"/>
    <w:uiPriority w:val="99"/>
    <w:unhideWhenUsed/>
    <w:rsid w:val="003D62A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D62AE"/>
    <w:rPr>
      <w:color w:val="2B579A"/>
      <w:shd w:val="clear" w:color="auto" w:fill="E1DFDD"/>
    </w:rPr>
  </w:style>
  <w:style w:type="character" w:customStyle="1" w:styleId="TANChar">
    <w:name w:val="TAN Char"/>
    <w:link w:val="TAN"/>
    <w:locked/>
    <w:rsid w:val="006434A0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8C9B3-3193-4C21-B3A9-0637E81FC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2537</TotalTime>
  <Pages>10</Pages>
  <Words>4018</Words>
  <Characters>22907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WI CR Rapp (Ericsson)</cp:lastModifiedBy>
  <cp:revision>303</cp:revision>
  <cp:lastPrinted>2008-02-01T10:09:00Z</cp:lastPrinted>
  <dcterms:created xsi:type="dcterms:W3CDTF">2025-09-29T07:55:00Z</dcterms:created>
  <dcterms:modified xsi:type="dcterms:W3CDTF">2025-10-08T07:03:00Z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